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  <w:rPr>
          <w:b/>
          <w:bCs/>
        </w:rPr>
      </w:pPr>
      <w:r>
        <w:rPr>
          <w:rFonts w:ascii="宋体" w:hAnsi="宋体" w:eastAsia="宋体"/>
          <w:b/>
          <w:bCs/>
          <w:sz w:val="30"/>
          <w:szCs w:val="30"/>
        </w:rPr>
        <w:t>关于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11</w:t>
      </w:r>
      <w:r>
        <w:rPr>
          <w:rFonts w:ascii="宋体" w:hAnsi="宋体" w:eastAsia="宋体"/>
          <w:b/>
          <w:bCs/>
          <w:sz w:val="30"/>
          <w:szCs w:val="30"/>
        </w:rPr>
        <w:t>月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2日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shd w:val="clear" w:color="auto" w:fill="FFFFFF"/>
          <w:lang w:eastAsia="zh-CN"/>
        </w:rPr>
        <w:t>全市小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000000"/>
          <w:sz w:val="28"/>
          <w:szCs w:val="28"/>
          <w:shd w:val="clear" w:color="auto" w:fill="FFFFFF"/>
          <w:lang w:eastAsia="zh-CN"/>
        </w:rPr>
        <w:t>学美术学科教科研活动</w:t>
      </w:r>
      <w:r>
        <w:rPr>
          <w:rFonts w:ascii="宋体" w:hAnsi="宋体" w:eastAsia="宋体"/>
          <w:b/>
          <w:bCs/>
          <w:sz w:val="30"/>
          <w:szCs w:val="30"/>
        </w:rPr>
        <w:t>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学美术学科教科研工作计划安排，定于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日（星期二）下午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开展小学美术单元课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研讨活动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  <w:rPr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ilvl w:val="0"/>
          <w:numId w:val="0"/>
        </w:numPr>
        <w:snapToGrid w:val="0"/>
        <w:spacing w:before="312" w:after="312" w:line="360" w:lineRule="auto"/>
        <w:ind w:leftChars="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1.小学美术单元课研讨活动（二）《家乡的艺术》</w:t>
      </w:r>
    </w:p>
    <w:p>
      <w:pPr>
        <w:spacing w:line="240" w:lineRule="exact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tbl>
      <w:tblPr>
        <w:tblStyle w:val="6"/>
        <w:tblW w:w="94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3582"/>
        <w:gridCol w:w="3658"/>
      </w:tblGrid>
      <w:tr>
        <w:trPr>
          <w:trHeight w:val="693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授课人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课题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单位</w:t>
            </w:r>
          </w:p>
        </w:tc>
      </w:tr>
      <w:tr>
        <w:trPr>
          <w:trHeight w:val="860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赵慧敏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《家乡的博物馆——青铜器的纹饰》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安师大附外城东校区</w:t>
            </w:r>
          </w:p>
        </w:tc>
      </w:tr>
      <w:tr>
        <w:trPr>
          <w:trHeight w:val="860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韩亚云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《家乡的博物馆——青铜器的器型》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经开区育瑞实验小学</w:t>
            </w:r>
          </w:p>
        </w:tc>
      </w:tr>
      <w:tr>
        <w:trPr>
          <w:trHeight w:val="860" w:hRule="atLeast"/>
          <w:jc w:val="center"/>
        </w:trPr>
        <w:tc>
          <w:tcPr>
            <w:tcW w:w="223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高静</w:t>
            </w:r>
          </w:p>
        </w:tc>
        <w:tc>
          <w:tcPr>
            <w:tcW w:w="358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《家乡的博物馆——假如青铜会说话》</w:t>
            </w:r>
          </w:p>
        </w:tc>
        <w:tc>
          <w:tcPr>
            <w:tcW w:w="3658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鸠江区鸠兹小学</w:t>
            </w:r>
          </w:p>
        </w:tc>
      </w:tr>
    </w:tbl>
    <w:p>
      <w:pPr>
        <w:numPr>
          <w:ilvl w:val="0"/>
          <w:numId w:val="0"/>
        </w:numPr>
        <w:snapToGrid w:val="0"/>
        <w:spacing w:line="240" w:lineRule="auto"/>
        <w:ind w:leftChars="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snapToGrid w:val="0"/>
        <w:spacing w:before="100" w:after="100"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2.专家点评</w:t>
      </w:r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4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地点：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安师大附外城东校区报告厅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；</w:t>
      </w:r>
    </w:p>
    <w:p>
      <w:pPr>
        <w:numPr>
          <w:ilvl w:val="0"/>
          <w:numId w:val="1"/>
        </w:numPr>
        <w:snapToGrid w:val="0"/>
        <w:spacing w:line="360" w:lineRule="auto"/>
        <w:ind w:left="0" w:leftChars="0" w:firstLine="0" w:firstLineChars="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郭海贝、王媛媛、孙义斌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numPr>
          <w:ilvl w:val="0"/>
          <w:numId w:val="0"/>
        </w:numPr>
        <w:snapToGrid w:val="0"/>
        <w:spacing w:line="360" w:lineRule="auto"/>
        <w:ind w:leftChars="0" w:firstLine="56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主讲人：赵慧敏、韩亚云、高静；</w:t>
      </w: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四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、参加人员：全市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学美术教师（请各位老师配合活动举办学校，按照学校要求做好防疫工作）；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1日</w:t>
      </w:r>
    </w:p>
    <w:p>
      <w:pPr>
        <w:snapToGrid w:val="0"/>
      </w:pPr>
    </w:p>
    <w:sectPr>
      <w:pgSz w:w="11906" w:h="16838"/>
      <w:pgMar w:top="515" w:right="1306" w:bottom="36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ScaleCrop>false</ScaleCrop>
  <LinksUpToDate>false</LinksUpToDate>
  <CharactersWithSpaces>423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2017-01-11T17:10:00Z</dcterms:created>
  <dc:creator>Tencent</dc:creator>
  <cp:lastModifiedBy>张滴滴的 iPhone (2)</cp:lastModifiedBy>
  <dcterms:modified xsi:type="dcterms:W3CDTF">2021-11-01T08:23:29Z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2052-10.7.1</vt:lpwstr>
  </property>
  <property fmtid="{D5CDD505-2E9C-101B-9397-08002B2CF9AE}" pid="3" name="ICV">
    <vt:lpwstr>FCF8975D4AC548E58411367F1BE92BDB</vt:lpwstr>
  </property>
</Properties>
</file>