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hint="eastAsia" w:ascii="华文中宋" w:hAnsi="华文中宋" w:eastAsia="华文中宋" w:cs="华文中宋"/>
          <w:b w:val="0"/>
          <w:bCs w:val="0"/>
          <w:sz w:val="44"/>
          <w:szCs w:val="44"/>
          <w:lang w:val="en-US" w:eastAsia="zh-CN"/>
        </w:rPr>
      </w:pPr>
      <w:r>
        <w:rPr>
          <w:rFonts w:hint="eastAsia" w:ascii="华文中宋" w:hAnsi="华文中宋" w:eastAsia="华文中宋" w:cs="华文中宋"/>
          <w:b w:val="0"/>
          <w:bCs w:val="0"/>
          <w:sz w:val="44"/>
          <w:szCs w:val="44"/>
          <w:lang w:val="en-US" w:eastAsia="zh-CN"/>
        </w:rPr>
        <w:t>关于组织参加2020年“大中小学思政课一体化建设”基础论坛通知</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各有关学校：</w:t>
      </w:r>
      <w:bookmarkStart w:id="0" w:name="_GoBack"/>
      <w:bookmarkEnd w:id="0"/>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学习习近平总书记在全国学校思想政治理论课教师座谈会上的讲话精神，贯彻落实中办、国办《关于深化新时代学校思想政治理论课改革创新的若干意见》，循序渐进、螺旋上升地开好大中小学思政课，提升各学段思政课教学效果，安徽师范大学马克思主义学院将于2020年9月24日举办“2020年大中小学思政课一体化建设”基础论坛。</w:t>
      </w:r>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一、论坛主题</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推动大中小学思政课一体化建设，培育勇担复兴大任时代新人</w:t>
      </w:r>
    </w:p>
    <w:p>
      <w:pPr>
        <w:numPr>
          <w:ilvl w:val="0"/>
          <w:numId w:val="0"/>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二、研讨内容</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1.大中小学思政课一体化建设的理论意义和实践价值</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2.大中小学思政课教学目标一体化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3.大中小学思政课教学内容一体化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4.大中小学思政课教学方法一体化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5.大中小学思政课教材建设一体化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6.大中小学思政课教师队伍一体化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7.大中小学思政课课程资源一体化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8.大中小学思政课教学评价一体化</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9.大中小学思政课一体化体制机制建设</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10.大中小学思政课一体化建设的有利条件和制约因素</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11.大中小学思政课一体化与高校思想政治教育专业建设</w:t>
      </w:r>
    </w:p>
    <w:p>
      <w:pPr>
        <w:numPr>
          <w:ilvl w:val="0"/>
          <w:numId w:val="0"/>
        </w:numPr>
        <w:ind w:leftChars="0"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三、研讨时间和地点</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1.时间：2020年9月24日，上午报到，下午开会。</w:t>
      </w:r>
    </w:p>
    <w:p>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2.地点：芜湖市金鹰国际大酒店</w:t>
      </w:r>
    </w:p>
    <w:p>
      <w:pPr>
        <w:numPr>
          <w:ilvl w:val="0"/>
          <w:numId w:val="0"/>
        </w:numPr>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为了更好了解会议精神，汲取研讨成果，推动我市大中小思政课一体化建设，市教科所将组织我市部分中小学优秀骨干教师参加会议研讨，请有关学校予以积极支持。</w:t>
      </w:r>
    </w:p>
    <w:p>
      <w:pPr>
        <w:numPr>
          <w:ilvl w:val="0"/>
          <w:numId w:val="0"/>
        </w:numPr>
        <w:ind w:firstLine="1280" w:firstLineChars="4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特此通知</w:t>
      </w:r>
    </w:p>
    <w:p>
      <w:pPr>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芜湖市教育科学研究所</w:t>
      </w:r>
    </w:p>
    <w:p>
      <w:pPr>
        <w:numPr>
          <w:ilvl w:val="0"/>
          <w:numId w:val="0"/>
        </w:numPr>
        <w:ind w:firstLine="5120" w:firstLineChars="16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2020年9月9日</w:t>
      </w:r>
    </w:p>
    <w:p>
      <w:pPr>
        <w:numPr>
          <w:ilvl w:val="0"/>
          <w:numId w:val="0"/>
        </w:numPr>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00887"/>
    <w:rsid w:val="10561E8F"/>
    <w:rsid w:val="1861620B"/>
    <w:rsid w:val="267A280E"/>
    <w:rsid w:val="2F73225C"/>
    <w:rsid w:val="39DC2D14"/>
    <w:rsid w:val="4DC560EB"/>
    <w:rsid w:val="6C800CD6"/>
    <w:rsid w:val="6D860769"/>
    <w:rsid w:val="71805366"/>
    <w:rsid w:val="7E785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2020-09-08T07:26:00Z</dcterms:created>
  <dc:creator>86152</dc:creator>
  <cp:lastModifiedBy>那一年冬天</cp:lastModifiedBy>
  <dcterms:modified xsi:type="dcterms:W3CDTF">2020-09-18T03:01:32Z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