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hint="eastAsia" w:ascii="方正小标宋简体" w:hAnsi="宋体" w:eastAsia="方正小标宋简体" w:cs="宋体"/>
          <w:b/>
          <w:bCs/>
          <w:kern w:val="0"/>
          <w:sz w:val="36"/>
          <w:szCs w:val="36"/>
          <w:lang w:eastAsia="zh-CN"/>
        </w:rPr>
      </w:pPr>
      <w:r>
        <w:rPr>
          <w:rFonts w:hint="eastAsia" w:ascii="方正小标宋简体" w:hAnsi="宋体" w:eastAsia="方正小标宋简体" w:cs="宋体"/>
          <w:b/>
          <w:bCs/>
          <w:kern w:val="0"/>
          <w:sz w:val="36"/>
          <w:szCs w:val="36"/>
        </w:rPr>
        <w:t>关于开展芜湖市小学语文优质课</w:t>
      </w:r>
      <w:r>
        <w:rPr>
          <w:rFonts w:hint="eastAsia" w:ascii="方正小标宋简体" w:hAnsi="宋体" w:eastAsia="方正小标宋简体" w:cs="宋体"/>
          <w:b/>
          <w:bCs/>
          <w:kern w:val="0"/>
          <w:sz w:val="36"/>
          <w:szCs w:val="36"/>
          <w:lang w:eastAsia="zh-CN"/>
        </w:rPr>
        <w:t>和</w:t>
      </w:r>
      <w:r>
        <w:rPr>
          <w:rFonts w:hint="eastAsia" w:ascii="方正小标宋简体" w:hAnsi="宋体" w:eastAsia="方正小标宋简体" w:cs="宋体"/>
          <w:b/>
          <w:bCs/>
          <w:kern w:val="0"/>
          <w:sz w:val="36"/>
          <w:szCs w:val="36"/>
        </w:rPr>
        <w:t>“阳光云课”</w:t>
      </w:r>
      <w:r>
        <w:rPr>
          <w:rFonts w:hint="eastAsia" w:ascii="方正小标宋简体" w:hAnsi="宋体" w:eastAsia="方正小标宋简体" w:cs="宋体"/>
          <w:b/>
          <w:bCs/>
          <w:kern w:val="0"/>
          <w:sz w:val="36"/>
          <w:szCs w:val="36"/>
          <w:lang w:eastAsia="zh-CN"/>
        </w:rPr>
        <w:t>古诗</w:t>
      </w:r>
    </w:p>
    <w:p>
      <w:pPr>
        <w:widowControl/>
        <w:spacing w:line="360" w:lineRule="auto"/>
        <w:ind w:firstLine="1807" w:firstLineChars="500"/>
        <w:jc w:val="both"/>
        <w:rPr>
          <w:rFonts w:ascii="方正小标宋简体" w:hAnsi="宋体" w:eastAsia="方正小标宋简体" w:cs="宋体"/>
          <w:b/>
          <w:bCs/>
          <w:kern w:val="0"/>
          <w:sz w:val="36"/>
          <w:szCs w:val="36"/>
        </w:rPr>
      </w:pPr>
      <w:r>
        <w:rPr>
          <w:rFonts w:hint="eastAsia" w:ascii="方正小标宋简体" w:hAnsi="宋体" w:eastAsia="方正小标宋简体" w:cs="宋体"/>
          <w:b/>
          <w:bCs/>
          <w:kern w:val="0"/>
          <w:sz w:val="36"/>
          <w:szCs w:val="36"/>
          <w:lang w:eastAsia="zh-CN"/>
        </w:rPr>
        <w:t>词专题</w:t>
      </w:r>
      <w:r>
        <w:rPr>
          <w:rFonts w:hint="eastAsia" w:ascii="方正小标宋简体" w:hAnsi="宋体" w:eastAsia="方正小标宋简体" w:cs="宋体"/>
          <w:b/>
          <w:bCs/>
          <w:kern w:val="0"/>
          <w:sz w:val="36"/>
          <w:szCs w:val="36"/>
        </w:rPr>
        <w:t>观摩研讨活动的通知</w:t>
      </w:r>
    </w:p>
    <w:p>
      <w:pPr>
        <w:widowControl/>
        <w:spacing w:line="480" w:lineRule="exact"/>
        <w:rPr>
          <w:rFonts w:ascii="仿宋" w:hAnsi="仿宋" w:eastAsia="仿宋" w:cs="仿宋"/>
          <w:sz w:val="28"/>
          <w:szCs w:val="28"/>
        </w:rPr>
      </w:pPr>
    </w:p>
    <w:p>
      <w:pPr>
        <w:widowControl/>
        <w:spacing w:line="480" w:lineRule="exact"/>
        <w:rPr>
          <w:rFonts w:ascii="仿宋" w:hAnsi="仿宋" w:eastAsia="仿宋" w:cs="仿宋"/>
          <w:sz w:val="30"/>
          <w:szCs w:val="30"/>
        </w:rPr>
      </w:pPr>
      <w:r>
        <w:rPr>
          <w:rFonts w:hint="eastAsia" w:ascii="仿宋" w:hAnsi="仿宋" w:eastAsia="仿宋" w:cs="仿宋"/>
          <w:sz w:val="30"/>
          <w:szCs w:val="30"/>
        </w:rPr>
        <w:t>各市区县教研室、教师发展中心，各相关小学：</w:t>
      </w:r>
    </w:p>
    <w:p>
      <w:pPr>
        <w:widowControl/>
        <w:spacing w:line="48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为进一步促进教师在统编教材理念指导下深入开展教学研究和实践探</w:t>
      </w:r>
      <w:r>
        <w:rPr>
          <w:rFonts w:hint="eastAsia" w:ascii="仿宋" w:hAnsi="仿宋" w:eastAsia="仿宋" w:cs="仿宋"/>
          <w:sz w:val="30"/>
          <w:szCs w:val="30"/>
        </w:rPr>
        <w:t>索，</w:t>
      </w:r>
      <w:r>
        <w:rPr>
          <w:rFonts w:hint="eastAsia" w:ascii="仿宋" w:hAnsi="仿宋" w:eastAsia="仿宋" w:cs="仿宋"/>
          <w:sz w:val="30"/>
          <w:szCs w:val="30"/>
        </w:rPr>
        <w:t>做好芜湖市“阳光云课”小升初学生衔接课程学习资源的质量,</w:t>
      </w:r>
      <w:r>
        <w:rPr>
          <w:rFonts w:hint="eastAsia" w:ascii="仿宋" w:hAnsi="仿宋" w:eastAsia="仿宋" w:cs="仿宋"/>
          <w:sz w:val="30"/>
          <w:szCs w:val="30"/>
        </w:rPr>
        <w:t>根据2020</w:t>
      </w:r>
      <w:r>
        <w:rPr>
          <w:rFonts w:hint="eastAsia" w:ascii="仿宋" w:hAnsi="仿宋" w:eastAsia="仿宋" w:cs="仿宋"/>
          <w:sz w:val="30"/>
          <w:szCs w:val="30"/>
        </w:rPr>
        <w:t>～2021</w:t>
      </w:r>
      <w:r>
        <w:rPr>
          <w:rFonts w:hint="eastAsia" w:ascii="仿宋" w:hAnsi="仿宋" w:eastAsia="仿宋" w:cs="仿宋"/>
          <w:sz w:val="30"/>
          <w:szCs w:val="30"/>
        </w:rPr>
        <w:t>学年第一学期芜湖市小学语文教科研工作计划，现开展芜湖市小学语文优质课</w:t>
      </w:r>
      <w:r>
        <w:rPr>
          <w:rFonts w:hint="eastAsia" w:ascii="仿宋" w:hAnsi="仿宋" w:eastAsia="仿宋" w:cs="仿宋"/>
          <w:sz w:val="30"/>
          <w:szCs w:val="30"/>
          <w:lang w:eastAsia="zh-CN"/>
        </w:rPr>
        <w:t>和</w:t>
      </w:r>
      <w:r>
        <w:rPr>
          <w:rFonts w:hint="eastAsia" w:ascii="仿宋" w:hAnsi="仿宋" w:eastAsia="仿宋" w:cs="仿宋"/>
          <w:sz w:val="30"/>
          <w:szCs w:val="30"/>
        </w:rPr>
        <w:t>“阳光云课”</w:t>
      </w:r>
      <w:r>
        <w:rPr>
          <w:rFonts w:hint="eastAsia" w:ascii="仿宋" w:hAnsi="仿宋" w:eastAsia="仿宋" w:cs="仿宋"/>
          <w:sz w:val="30"/>
          <w:szCs w:val="30"/>
          <w:lang w:eastAsia="zh-CN"/>
        </w:rPr>
        <w:t>古诗词专题</w:t>
      </w:r>
      <w:r>
        <w:rPr>
          <w:rFonts w:hint="eastAsia" w:ascii="仿宋" w:hAnsi="仿宋" w:eastAsia="仿宋" w:cs="仿宋"/>
          <w:sz w:val="30"/>
          <w:szCs w:val="30"/>
        </w:rPr>
        <w:t>观摩研讨活动，具体安排如下：</w:t>
      </w:r>
    </w:p>
    <w:p>
      <w:pPr>
        <w:spacing w:line="480" w:lineRule="exact"/>
        <w:ind w:firstLine="750" w:firstLineChars="250"/>
        <w:rPr>
          <w:rFonts w:ascii="仿宋" w:hAnsi="仿宋" w:eastAsia="仿宋" w:cs="仿宋"/>
          <w:b/>
          <w:sz w:val="30"/>
          <w:szCs w:val="30"/>
        </w:rPr>
      </w:pPr>
      <w:r>
        <w:rPr>
          <w:rFonts w:hint="eastAsia" w:ascii="仿宋" w:hAnsi="仿宋" w:eastAsia="仿宋" w:cs="仿宋"/>
          <w:b/>
          <w:sz w:val="30"/>
          <w:szCs w:val="30"/>
        </w:rPr>
        <w:t>一、活动时间：</w:t>
      </w:r>
    </w:p>
    <w:p>
      <w:pPr>
        <w:spacing w:line="480" w:lineRule="exact"/>
        <w:ind w:firstLine="750" w:firstLineChars="250"/>
        <w:rPr>
          <w:rFonts w:ascii="仿宋" w:hAnsi="仿宋" w:eastAsia="仿宋" w:cs="仿宋"/>
          <w:sz w:val="30"/>
          <w:szCs w:val="30"/>
        </w:rPr>
      </w:pPr>
      <w:r>
        <w:rPr>
          <w:rFonts w:ascii="仿宋" w:hAnsi="仿宋" w:eastAsia="仿宋" w:cs="仿宋"/>
          <w:sz w:val="30"/>
          <w:szCs w:val="30"/>
        </w:rPr>
        <w:t>2020</w:t>
      </w:r>
      <w:r>
        <w:rPr>
          <w:rFonts w:hint="eastAsia" w:ascii="仿宋" w:hAnsi="仿宋" w:eastAsia="仿宋" w:cs="仿宋"/>
          <w:sz w:val="30"/>
          <w:szCs w:val="30"/>
        </w:rPr>
        <w:t>年</w:t>
      </w:r>
      <w:r>
        <w:rPr>
          <w:rFonts w:ascii="仿宋" w:hAnsi="仿宋" w:eastAsia="仿宋" w:cs="仿宋"/>
          <w:sz w:val="30"/>
          <w:szCs w:val="30"/>
        </w:rPr>
        <w:t>9</w:t>
      </w:r>
      <w:r>
        <w:rPr>
          <w:rFonts w:hint="eastAsia" w:ascii="仿宋" w:hAnsi="仿宋" w:eastAsia="仿宋" w:cs="仿宋"/>
          <w:sz w:val="30"/>
          <w:szCs w:val="30"/>
        </w:rPr>
        <w:t>月</w:t>
      </w:r>
      <w:r>
        <w:rPr>
          <w:rFonts w:ascii="仿宋" w:hAnsi="仿宋" w:eastAsia="仿宋" w:cs="仿宋"/>
          <w:sz w:val="30"/>
          <w:szCs w:val="30"/>
        </w:rPr>
        <w:t>8</w:t>
      </w:r>
      <w:r>
        <w:rPr>
          <w:rFonts w:hint="eastAsia" w:ascii="仿宋" w:hAnsi="仿宋" w:eastAsia="仿宋" w:cs="仿宋"/>
          <w:sz w:val="30"/>
          <w:szCs w:val="30"/>
        </w:rPr>
        <w:t>日（周二）下午</w:t>
      </w:r>
      <w:r>
        <w:rPr>
          <w:rFonts w:ascii="仿宋" w:hAnsi="仿宋" w:eastAsia="仿宋" w:cs="仿宋"/>
          <w:sz w:val="30"/>
          <w:szCs w:val="30"/>
        </w:rPr>
        <w:t>2</w:t>
      </w:r>
      <w:r>
        <w:rPr>
          <w:rFonts w:hint="eastAsia" w:ascii="仿宋" w:hAnsi="仿宋" w:eastAsia="仿宋" w:cs="仿宋"/>
          <w:sz w:val="30"/>
          <w:szCs w:val="30"/>
        </w:rPr>
        <w:t>：</w:t>
      </w:r>
      <w:r>
        <w:rPr>
          <w:rFonts w:ascii="仿宋" w:hAnsi="仿宋" w:eastAsia="仿宋" w:cs="仿宋"/>
          <w:sz w:val="30"/>
          <w:szCs w:val="30"/>
        </w:rPr>
        <w:t>30-5</w:t>
      </w:r>
      <w:r>
        <w:rPr>
          <w:rFonts w:hint="eastAsia" w:ascii="仿宋" w:hAnsi="仿宋" w:eastAsia="仿宋" w:cs="仿宋"/>
          <w:sz w:val="30"/>
          <w:szCs w:val="30"/>
        </w:rPr>
        <w:t>：</w:t>
      </w:r>
      <w:r>
        <w:rPr>
          <w:rFonts w:ascii="仿宋" w:hAnsi="仿宋" w:eastAsia="仿宋" w:cs="仿宋"/>
          <w:sz w:val="30"/>
          <w:szCs w:val="30"/>
        </w:rPr>
        <w:t>30</w:t>
      </w:r>
    </w:p>
    <w:p>
      <w:pPr>
        <w:widowControl/>
        <w:spacing w:line="480" w:lineRule="exact"/>
        <w:ind w:firstLine="750" w:firstLineChars="250"/>
        <w:jc w:val="left"/>
        <w:rPr>
          <w:rFonts w:ascii="仿宋" w:hAnsi="仿宋" w:eastAsia="仿宋" w:cs="仿宋"/>
          <w:sz w:val="30"/>
          <w:szCs w:val="30"/>
        </w:rPr>
      </w:pPr>
      <w:r>
        <w:rPr>
          <w:rFonts w:hint="eastAsia" w:ascii="仿宋" w:hAnsi="仿宋" w:eastAsia="仿宋" w:cs="仿宋"/>
          <w:b/>
          <w:sz w:val="30"/>
          <w:szCs w:val="30"/>
        </w:rPr>
        <w:t>二、活动地点：</w:t>
      </w:r>
      <w:r>
        <w:rPr>
          <w:rFonts w:hint="eastAsia" w:ascii="仿宋" w:hAnsi="仿宋" w:eastAsia="仿宋" w:cs="仿宋"/>
          <w:sz w:val="30"/>
          <w:szCs w:val="30"/>
        </w:rPr>
        <w:t>芜湖县实验学校录播教室</w:t>
      </w:r>
    </w:p>
    <w:p>
      <w:pPr>
        <w:widowControl/>
        <w:spacing w:line="480" w:lineRule="exact"/>
        <w:ind w:firstLine="750" w:firstLineChars="250"/>
        <w:jc w:val="left"/>
        <w:rPr>
          <w:rFonts w:ascii="仿宋" w:hAnsi="仿宋" w:eastAsia="仿宋" w:cs="仿宋"/>
          <w:b/>
          <w:sz w:val="30"/>
          <w:szCs w:val="30"/>
        </w:rPr>
      </w:pPr>
      <w:r>
        <w:rPr>
          <w:rFonts w:hint="eastAsia" w:ascii="仿宋" w:hAnsi="仿宋" w:eastAsia="仿宋" w:cs="仿宋"/>
          <w:b/>
          <w:sz w:val="30"/>
          <w:szCs w:val="30"/>
        </w:rPr>
        <w:t>三、活动内容：</w:t>
      </w:r>
    </w:p>
    <w:tbl>
      <w:tblPr>
        <w:tblStyle w:val="6"/>
        <w:tblpPr w:leftFromText="180" w:rightFromText="180" w:vertAnchor="text" w:horzAnchor="page" w:tblpXSpec="center" w:tblpY="281"/>
        <w:tblOverlap w:val="never"/>
        <w:tblW w:w="7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408"/>
        <w:gridCol w:w="3187"/>
        <w:gridCol w:w="1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900" w:type="dxa"/>
            <w:vAlign w:val="center"/>
          </w:tcPr>
          <w:p>
            <w:pPr>
              <w:jc w:val="center"/>
              <w:rPr>
                <w:rFonts w:ascii="仿宋" w:hAnsi="仿宋" w:eastAsia="仿宋" w:cs="仿宋_GB2312"/>
                <w:sz w:val="28"/>
                <w:szCs w:val="28"/>
              </w:rPr>
            </w:pPr>
            <w:r>
              <w:rPr>
                <w:rFonts w:hint="eastAsia" w:ascii="仿宋" w:hAnsi="仿宋" w:eastAsia="仿宋" w:cs="仿宋_GB2312"/>
                <w:sz w:val="28"/>
                <w:szCs w:val="28"/>
              </w:rPr>
              <w:t>序号</w:t>
            </w:r>
          </w:p>
        </w:tc>
        <w:tc>
          <w:tcPr>
            <w:tcW w:w="2408" w:type="dxa"/>
            <w:vAlign w:val="center"/>
          </w:tcPr>
          <w:p>
            <w:pPr>
              <w:jc w:val="center"/>
              <w:rPr>
                <w:rFonts w:ascii="仿宋" w:hAnsi="仿宋" w:eastAsia="仿宋" w:cs="仿宋_GB2312"/>
                <w:sz w:val="28"/>
                <w:szCs w:val="28"/>
              </w:rPr>
            </w:pPr>
            <w:r>
              <w:rPr>
                <w:rFonts w:hint="eastAsia" w:ascii="仿宋" w:hAnsi="仿宋" w:eastAsia="仿宋" w:cs="仿宋_GB2312"/>
                <w:sz w:val="28"/>
                <w:szCs w:val="28"/>
              </w:rPr>
              <w:t>课</w:t>
            </w:r>
            <w:r>
              <w:rPr>
                <w:rFonts w:ascii="仿宋" w:hAnsi="仿宋" w:eastAsia="仿宋" w:cs="仿宋_GB2312"/>
                <w:sz w:val="28"/>
                <w:szCs w:val="28"/>
              </w:rPr>
              <w:t xml:space="preserve"> </w:t>
            </w:r>
            <w:r>
              <w:rPr>
                <w:rFonts w:hint="eastAsia" w:ascii="仿宋" w:hAnsi="仿宋" w:eastAsia="仿宋" w:cs="仿宋_GB2312"/>
                <w:sz w:val="28"/>
                <w:szCs w:val="28"/>
              </w:rPr>
              <w:t>例</w:t>
            </w:r>
          </w:p>
        </w:tc>
        <w:tc>
          <w:tcPr>
            <w:tcW w:w="3187" w:type="dxa"/>
            <w:vAlign w:val="center"/>
          </w:tcPr>
          <w:p>
            <w:pPr>
              <w:jc w:val="center"/>
              <w:rPr>
                <w:rFonts w:ascii="仿宋" w:hAnsi="仿宋" w:eastAsia="仿宋" w:cs="仿宋_GB2312"/>
                <w:sz w:val="28"/>
                <w:szCs w:val="28"/>
              </w:rPr>
            </w:pPr>
            <w:r>
              <w:rPr>
                <w:rFonts w:hint="eastAsia" w:ascii="仿宋" w:hAnsi="仿宋" w:eastAsia="仿宋" w:cs="仿宋_GB2312"/>
                <w:sz w:val="28"/>
                <w:szCs w:val="28"/>
              </w:rPr>
              <w:t>主讲教师</w:t>
            </w:r>
          </w:p>
        </w:tc>
        <w:tc>
          <w:tcPr>
            <w:tcW w:w="1111" w:type="dxa"/>
            <w:vAlign w:val="center"/>
          </w:tcPr>
          <w:p>
            <w:pPr>
              <w:jc w:val="center"/>
              <w:rPr>
                <w:rFonts w:ascii="仿宋" w:hAnsi="仿宋" w:eastAsia="仿宋" w:cs="仿宋_GB2312"/>
                <w:sz w:val="28"/>
                <w:szCs w:val="28"/>
              </w:rPr>
            </w:pPr>
            <w:r>
              <w:rPr>
                <w:rFonts w:hint="eastAsia" w:ascii="仿宋" w:hAnsi="仿宋" w:eastAsia="仿宋" w:cs="仿宋_GB2312"/>
                <w:sz w:val="28"/>
                <w:szCs w:val="28"/>
              </w:rPr>
              <w:t>主持人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900" w:type="dxa"/>
            <w:vAlign w:val="center"/>
          </w:tcPr>
          <w:p>
            <w:pPr>
              <w:jc w:val="center"/>
              <w:rPr>
                <w:rFonts w:ascii="仿宋" w:hAnsi="仿宋" w:eastAsia="仿宋" w:cs="仿宋_GB2312"/>
                <w:sz w:val="28"/>
                <w:szCs w:val="28"/>
              </w:rPr>
            </w:pPr>
            <w:r>
              <w:rPr>
                <w:rFonts w:ascii="仿宋" w:hAnsi="仿宋" w:eastAsia="仿宋" w:cs="仿宋_GB2312"/>
                <w:sz w:val="28"/>
                <w:szCs w:val="28"/>
              </w:rPr>
              <w:t>1</w:t>
            </w:r>
          </w:p>
        </w:tc>
        <w:tc>
          <w:tcPr>
            <w:tcW w:w="2408" w:type="dxa"/>
            <w:vAlign w:val="center"/>
          </w:tcPr>
          <w:p>
            <w:pPr>
              <w:jc w:val="center"/>
              <w:rPr>
                <w:rFonts w:ascii="仿宋" w:hAnsi="仿宋" w:eastAsia="仿宋" w:cs="仿宋_GB2312"/>
                <w:sz w:val="28"/>
                <w:szCs w:val="28"/>
              </w:rPr>
            </w:pPr>
            <w:r>
              <w:rPr>
                <w:rFonts w:hint="eastAsia" w:ascii="仿宋" w:hAnsi="仿宋" w:eastAsia="仿宋" w:cs="仿宋_GB2312"/>
                <w:sz w:val="28"/>
                <w:szCs w:val="28"/>
              </w:rPr>
              <w:t>文言文《学弈》</w:t>
            </w:r>
          </w:p>
        </w:tc>
        <w:tc>
          <w:tcPr>
            <w:tcW w:w="3187" w:type="dxa"/>
            <w:vAlign w:val="center"/>
          </w:tcPr>
          <w:p>
            <w:pPr>
              <w:jc w:val="center"/>
              <w:rPr>
                <w:rFonts w:ascii="仿宋" w:hAnsi="仿宋" w:eastAsia="仿宋" w:cs="仿宋_GB2312"/>
                <w:sz w:val="28"/>
                <w:szCs w:val="28"/>
              </w:rPr>
            </w:pPr>
            <w:r>
              <w:rPr>
                <w:rFonts w:hint="eastAsia" w:ascii="仿宋" w:hAnsi="仿宋" w:eastAsia="仿宋" w:cs="仿宋_GB2312"/>
                <w:sz w:val="28"/>
                <w:szCs w:val="28"/>
                <w:lang w:eastAsia="zh-CN"/>
              </w:rPr>
              <w:t>芜湖县</w:t>
            </w:r>
            <w:r>
              <w:rPr>
                <w:rFonts w:hint="eastAsia" w:ascii="仿宋" w:hAnsi="仿宋" w:eastAsia="仿宋" w:cs="仿宋_GB2312"/>
                <w:sz w:val="28"/>
                <w:szCs w:val="28"/>
              </w:rPr>
              <w:t>南湖学校</w:t>
            </w:r>
            <w:r>
              <w:rPr>
                <w:rFonts w:ascii="仿宋" w:hAnsi="仿宋" w:eastAsia="仿宋" w:cs="仿宋_GB2312"/>
                <w:sz w:val="28"/>
                <w:szCs w:val="28"/>
              </w:rPr>
              <w:t xml:space="preserve"> </w:t>
            </w:r>
            <w:r>
              <w:rPr>
                <w:rFonts w:hint="eastAsia" w:ascii="仿宋" w:hAnsi="仿宋" w:eastAsia="仿宋" w:cs="仿宋_GB2312"/>
                <w:sz w:val="28"/>
                <w:szCs w:val="28"/>
              </w:rPr>
              <w:t>尹冬芳</w:t>
            </w:r>
          </w:p>
        </w:tc>
        <w:tc>
          <w:tcPr>
            <w:tcW w:w="1111" w:type="dxa"/>
            <w:vMerge w:val="restart"/>
            <w:vAlign w:val="center"/>
          </w:tcPr>
          <w:p>
            <w:pPr>
              <w:jc w:val="center"/>
              <w:rPr>
                <w:rFonts w:ascii="仿宋" w:hAnsi="仿宋" w:eastAsia="仿宋"/>
                <w:sz w:val="28"/>
                <w:szCs w:val="28"/>
              </w:rPr>
            </w:pPr>
            <w:r>
              <w:rPr>
                <w:rFonts w:hint="eastAsia" w:ascii="仿宋" w:hAnsi="仿宋" w:eastAsia="仿宋"/>
                <w:sz w:val="28"/>
                <w:szCs w:val="28"/>
              </w:rPr>
              <w:t>潘静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900" w:type="dxa"/>
            <w:vAlign w:val="center"/>
          </w:tcPr>
          <w:p>
            <w:pPr>
              <w:jc w:val="center"/>
              <w:rPr>
                <w:rFonts w:ascii="仿宋" w:hAnsi="仿宋" w:eastAsia="仿宋" w:cs="仿宋_GB2312"/>
                <w:sz w:val="28"/>
                <w:szCs w:val="28"/>
              </w:rPr>
            </w:pPr>
            <w:r>
              <w:rPr>
                <w:rFonts w:ascii="仿宋" w:hAnsi="仿宋" w:eastAsia="仿宋" w:cs="仿宋_GB2312"/>
                <w:sz w:val="28"/>
                <w:szCs w:val="28"/>
              </w:rPr>
              <w:t>2</w:t>
            </w:r>
          </w:p>
        </w:tc>
        <w:tc>
          <w:tcPr>
            <w:tcW w:w="2408" w:type="dxa"/>
            <w:vAlign w:val="center"/>
          </w:tcPr>
          <w:p>
            <w:pPr>
              <w:jc w:val="center"/>
              <w:rPr>
                <w:rFonts w:ascii="仿宋" w:hAnsi="仿宋" w:eastAsia="仿宋" w:cs="仿宋_GB2312"/>
                <w:sz w:val="28"/>
                <w:szCs w:val="28"/>
              </w:rPr>
            </w:pPr>
            <w:r>
              <w:rPr>
                <w:rFonts w:hint="eastAsia" w:ascii="仿宋" w:hAnsi="仿宋" w:eastAsia="仿宋" w:cs="仿宋_GB2312"/>
                <w:sz w:val="28"/>
                <w:szCs w:val="28"/>
              </w:rPr>
              <w:t>田园诗两首</w:t>
            </w:r>
          </w:p>
        </w:tc>
        <w:tc>
          <w:tcPr>
            <w:tcW w:w="3187" w:type="dxa"/>
            <w:vAlign w:val="center"/>
          </w:tcPr>
          <w:p>
            <w:pPr>
              <w:jc w:val="center"/>
              <w:rPr>
                <w:rFonts w:ascii="仿宋" w:hAnsi="仿宋" w:eastAsia="仿宋" w:cs="仿宋_GB2312"/>
                <w:sz w:val="28"/>
                <w:szCs w:val="28"/>
              </w:rPr>
            </w:pPr>
            <w:r>
              <w:rPr>
                <w:rFonts w:hint="eastAsia" w:ascii="仿宋" w:hAnsi="仿宋" w:eastAsia="仿宋" w:cs="仿宋_GB2312"/>
                <w:sz w:val="28"/>
                <w:szCs w:val="28"/>
                <w:lang w:eastAsia="zh-CN"/>
              </w:rPr>
              <w:t>芜湖县</w:t>
            </w:r>
            <w:r>
              <w:rPr>
                <w:rFonts w:hint="eastAsia" w:ascii="仿宋" w:hAnsi="仿宋" w:eastAsia="仿宋" w:cs="仿宋_GB2312"/>
                <w:sz w:val="28"/>
                <w:szCs w:val="28"/>
              </w:rPr>
              <w:t>实验学校</w:t>
            </w:r>
            <w:r>
              <w:rPr>
                <w:rFonts w:ascii="仿宋" w:hAnsi="仿宋" w:eastAsia="仿宋" w:cs="仿宋_GB2312"/>
                <w:sz w:val="28"/>
                <w:szCs w:val="28"/>
              </w:rPr>
              <w:t xml:space="preserve"> </w:t>
            </w:r>
            <w:r>
              <w:rPr>
                <w:rFonts w:hint="eastAsia" w:ascii="仿宋" w:hAnsi="仿宋" w:eastAsia="仿宋" w:cs="仿宋_GB2312"/>
                <w:sz w:val="28"/>
                <w:szCs w:val="28"/>
              </w:rPr>
              <w:t>陶翠凤</w:t>
            </w:r>
          </w:p>
        </w:tc>
        <w:tc>
          <w:tcPr>
            <w:tcW w:w="1111" w:type="dxa"/>
            <w:vMerge w:val="continue"/>
            <w:vAlign w:val="center"/>
          </w:tcPr>
          <w:p>
            <w:pPr>
              <w:jc w:val="center"/>
              <w:rPr>
                <w:rFonts w:ascii="仿宋" w:hAnsi="仿宋" w:eastAsia="仿宋"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00" w:type="dxa"/>
            <w:vAlign w:val="center"/>
          </w:tcPr>
          <w:p>
            <w:pPr>
              <w:jc w:val="center"/>
              <w:rPr>
                <w:rFonts w:ascii="仿宋" w:hAnsi="仿宋" w:eastAsia="仿宋" w:cs="仿宋_GB2312"/>
                <w:sz w:val="28"/>
                <w:szCs w:val="28"/>
              </w:rPr>
            </w:pPr>
            <w:r>
              <w:rPr>
                <w:rFonts w:ascii="仿宋" w:hAnsi="仿宋" w:eastAsia="仿宋" w:cs="仿宋_GB2312"/>
                <w:sz w:val="28"/>
                <w:szCs w:val="28"/>
              </w:rPr>
              <w:t>3</w:t>
            </w:r>
          </w:p>
        </w:tc>
        <w:tc>
          <w:tcPr>
            <w:tcW w:w="2408" w:type="dxa"/>
            <w:vAlign w:val="center"/>
          </w:tcPr>
          <w:p>
            <w:pPr>
              <w:jc w:val="center"/>
              <w:rPr>
                <w:rFonts w:ascii="仿宋" w:hAnsi="仿宋" w:eastAsia="仿宋" w:cs="宋体"/>
                <w:sz w:val="28"/>
                <w:szCs w:val="28"/>
              </w:rPr>
            </w:pPr>
            <w:r>
              <w:rPr>
                <w:rFonts w:hint="eastAsia" w:ascii="仿宋" w:hAnsi="仿宋" w:eastAsia="仿宋" w:cs="宋体"/>
                <w:sz w:val="28"/>
                <w:szCs w:val="28"/>
              </w:rPr>
              <w:t>送别诗两首</w:t>
            </w:r>
          </w:p>
        </w:tc>
        <w:tc>
          <w:tcPr>
            <w:tcW w:w="3187" w:type="dxa"/>
            <w:vAlign w:val="center"/>
          </w:tcPr>
          <w:p>
            <w:pPr>
              <w:jc w:val="center"/>
              <w:rPr>
                <w:rFonts w:ascii="仿宋" w:hAnsi="仿宋" w:eastAsia="仿宋" w:cs="仿宋_GB2312"/>
                <w:sz w:val="28"/>
                <w:szCs w:val="28"/>
              </w:rPr>
            </w:pPr>
            <w:r>
              <w:rPr>
                <w:rFonts w:hint="eastAsia" w:ascii="仿宋" w:hAnsi="仿宋" w:eastAsia="仿宋" w:cs="仿宋_GB2312"/>
                <w:sz w:val="28"/>
                <w:szCs w:val="28"/>
                <w:lang w:eastAsia="zh-CN"/>
              </w:rPr>
              <w:t>芜湖县</w:t>
            </w:r>
            <w:r>
              <w:rPr>
                <w:rFonts w:hint="eastAsia" w:ascii="仿宋" w:hAnsi="仿宋" w:eastAsia="仿宋" w:cs="仿宋_GB2312"/>
                <w:sz w:val="28"/>
                <w:szCs w:val="28"/>
              </w:rPr>
              <w:t>实验学校</w:t>
            </w:r>
            <w:r>
              <w:rPr>
                <w:rFonts w:ascii="仿宋" w:hAnsi="仿宋" w:eastAsia="仿宋" w:cs="仿宋_GB2312"/>
                <w:sz w:val="28"/>
                <w:szCs w:val="28"/>
              </w:rPr>
              <w:t xml:space="preserve"> </w:t>
            </w:r>
            <w:r>
              <w:rPr>
                <w:rFonts w:hint="eastAsia" w:ascii="仿宋" w:hAnsi="仿宋" w:eastAsia="仿宋" w:cs="仿宋_GB2312"/>
                <w:sz w:val="28"/>
                <w:szCs w:val="28"/>
              </w:rPr>
              <w:t>童勇军</w:t>
            </w:r>
          </w:p>
        </w:tc>
        <w:tc>
          <w:tcPr>
            <w:tcW w:w="1111" w:type="dxa"/>
            <w:vMerge w:val="continue"/>
            <w:vAlign w:val="center"/>
          </w:tcPr>
          <w:p>
            <w:pPr>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900" w:type="dxa"/>
            <w:vAlign w:val="center"/>
          </w:tcPr>
          <w:p>
            <w:pPr>
              <w:jc w:val="center"/>
              <w:rPr>
                <w:rFonts w:ascii="仿宋" w:hAnsi="仿宋" w:eastAsia="仿宋" w:cs="仿宋_GB2312"/>
                <w:sz w:val="28"/>
                <w:szCs w:val="28"/>
              </w:rPr>
            </w:pPr>
            <w:r>
              <w:rPr>
                <w:rFonts w:ascii="仿宋" w:hAnsi="仿宋" w:eastAsia="仿宋" w:cs="仿宋_GB2312"/>
                <w:sz w:val="28"/>
                <w:szCs w:val="28"/>
              </w:rPr>
              <w:t>4</w:t>
            </w:r>
          </w:p>
        </w:tc>
        <w:tc>
          <w:tcPr>
            <w:tcW w:w="5595" w:type="dxa"/>
            <w:gridSpan w:val="2"/>
            <w:vAlign w:val="center"/>
          </w:tcPr>
          <w:p>
            <w:pPr>
              <w:jc w:val="center"/>
              <w:rPr>
                <w:rFonts w:hint="eastAsia" w:ascii="仿宋" w:hAnsi="仿宋" w:eastAsia="仿宋" w:cs="宋体"/>
                <w:sz w:val="28"/>
                <w:szCs w:val="28"/>
              </w:rPr>
            </w:pPr>
            <w:r>
              <w:rPr>
                <w:rFonts w:hint="eastAsia" w:ascii="仿宋" w:hAnsi="仿宋" w:eastAsia="仿宋" w:cs="宋体"/>
                <w:sz w:val="28"/>
                <w:szCs w:val="28"/>
              </w:rPr>
              <w:t>交流研讨、专家点评</w:t>
            </w:r>
          </w:p>
          <w:p>
            <w:pPr>
              <w:jc w:val="center"/>
              <w:rPr>
                <w:rFonts w:ascii="仿宋" w:hAnsi="仿宋" w:eastAsia="仿宋"/>
                <w:sz w:val="28"/>
                <w:szCs w:val="28"/>
              </w:rPr>
            </w:pPr>
            <w:r>
              <w:rPr>
                <w:rFonts w:hint="eastAsia" w:ascii="仿宋" w:hAnsi="仿宋" w:eastAsia="仿宋" w:cs="宋体"/>
                <w:sz w:val="28"/>
                <w:szCs w:val="28"/>
                <w:lang w:eastAsia="zh-CN"/>
              </w:rPr>
              <w:t>（李波、</w:t>
            </w:r>
            <w:r>
              <w:rPr>
                <w:rFonts w:hint="eastAsia" w:ascii="仿宋" w:hAnsi="仿宋" w:eastAsia="仿宋" w:cs="宋体"/>
                <w:sz w:val="28"/>
                <w:szCs w:val="28"/>
              </w:rPr>
              <w:t>朱庆红、</w:t>
            </w:r>
            <w:r>
              <w:rPr>
                <w:rFonts w:hint="eastAsia" w:ascii="仿宋" w:hAnsi="仿宋" w:eastAsia="仿宋" w:cs="宋体"/>
                <w:sz w:val="28"/>
                <w:szCs w:val="28"/>
                <w:lang w:eastAsia="zh-CN"/>
              </w:rPr>
              <w:t>潘静</w:t>
            </w:r>
            <w:r>
              <w:rPr>
                <w:rFonts w:hint="eastAsia" w:ascii="仿宋" w:hAnsi="仿宋" w:eastAsia="仿宋" w:cs="宋体"/>
                <w:sz w:val="28"/>
                <w:szCs w:val="28"/>
              </w:rPr>
              <w:t>、黄亮</w:t>
            </w:r>
            <w:r>
              <w:rPr>
                <w:rFonts w:hint="eastAsia" w:ascii="仿宋" w:hAnsi="仿宋" w:eastAsia="仿宋" w:cs="宋体"/>
                <w:sz w:val="28"/>
                <w:szCs w:val="28"/>
                <w:lang w:eastAsia="zh-CN"/>
              </w:rPr>
              <w:t>等）</w:t>
            </w:r>
          </w:p>
        </w:tc>
        <w:tc>
          <w:tcPr>
            <w:tcW w:w="1111" w:type="dxa"/>
            <w:vMerge w:val="continue"/>
            <w:vAlign w:val="center"/>
          </w:tcPr>
          <w:p>
            <w:pPr>
              <w:jc w:val="center"/>
              <w:rPr>
                <w:rFonts w:ascii="仿宋" w:hAnsi="仿宋" w:eastAsia="仿宋"/>
                <w:sz w:val="28"/>
                <w:szCs w:val="28"/>
              </w:rPr>
            </w:pPr>
          </w:p>
        </w:tc>
      </w:tr>
    </w:tbl>
    <w:p>
      <w:pPr>
        <w:spacing w:line="480" w:lineRule="exact"/>
        <w:ind w:firstLine="600" w:firstLineChars="200"/>
        <w:jc w:val="left"/>
        <w:rPr>
          <w:rFonts w:ascii="仿宋" w:hAnsi="仿宋" w:eastAsia="仿宋" w:cs="仿宋"/>
          <w:b/>
          <w:sz w:val="30"/>
          <w:szCs w:val="30"/>
        </w:rPr>
      </w:pPr>
      <w:r>
        <w:rPr>
          <w:rFonts w:hint="eastAsia" w:ascii="仿宋" w:hAnsi="仿宋" w:eastAsia="仿宋" w:cs="仿宋"/>
          <w:b/>
          <w:sz w:val="30"/>
          <w:szCs w:val="30"/>
        </w:rPr>
        <w:t>四、参加人员：</w:t>
      </w:r>
    </w:p>
    <w:p>
      <w:pPr>
        <w:spacing w:line="440" w:lineRule="exact"/>
        <w:ind w:firstLine="560" w:firstLineChars="200"/>
        <w:rPr>
          <w:rFonts w:ascii="仿宋" w:hAnsi="仿宋" w:eastAsia="仿宋" w:cs="仿宋"/>
          <w:sz w:val="30"/>
          <w:szCs w:val="30"/>
        </w:rPr>
      </w:pPr>
      <w:r>
        <w:rPr>
          <w:rFonts w:hint="eastAsia" w:ascii="仿宋" w:hAnsi="仿宋" w:eastAsia="仿宋" w:cs="仿宋_GB2312"/>
          <w:sz w:val="28"/>
          <w:szCs w:val="28"/>
          <w:lang w:eastAsia="zh-CN"/>
        </w:rPr>
        <w:t>芜湖市</w:t>
      </w:r>
      <w:r>
        <w:rPr>
          <w:rFonts w:hint="eastAsia" w:ascii="仿宋" w:hAnsi="仿宋" w:eastAsia="仿宋" w:cs="仿宋_GB2312"/>
          <w:sz w:val="28"/>
          <w:szCs w:val="28"/>
          <w:lang w:eastAsia="zh-CN"/>
        </w:rPr>
        <w:t>部分教研员、指导教师等。此次活动差旅费回</w:t>
      </w:r>
      <w:bookmarkStart w:id="0" w:name="_GoBack"/>
      <w:bookmarkEnd w:id="0"/>
      <w:r>
        <w:rPr>
          <w:rFonts w:hint="eastAsia" w:ascii="仿宋" w:hAnsi="仿宋" w:eastAsia="仿宋" w:cs="仿宋_GB2312"/>
          <w:sz w:val="28"/>
          <w:szCs w:val="28"/>
          <w:lang w:eastAsia="zh-CN"/>
        </w:rPr>
        <w:t>所在单位报销。</w:t>
      </w:r>
    </w:p>
    <w:p>
      <w:pPr>
        <w:widowControl/>
        <w:spacing w:line="480" w:lineRule="exact"/>
        <w:ind w:left="143" w:leftChars="68" w:firstLine="4896" w:firstLineChars="1632"/>
        <w:jc w:val="left"/>
        <w:rPr>
          <w:rFonts w:ascii="仿宋" w:hAnsi="仿宋" w:eastAsia="仿宋" w:cs="仿宋"/>
          <w:sz w:val="30"/>
          <w:szCs w:val="30"/>
        </w:rPr>
      </w:pPr>
    </w:p>
    <w:p>
      <w:pPr>
        <w:widowControl/>
        <w:spacing w:line="480" w:lineRule="exact"/>
        <w:ind w:left="143" w:leftChars="68" w:firstLine="4896" w:firstLineChars="1632"/>
        <w:jc w:val="left"/>
        <w:rPr>
          <w:rFonts w:ascii="仿宋" w:hAnsi="仿宋" w:eastAsia="仿宋" w:cs="仿宋"/>
          <w:sz w:val="30"/>
          <w:szCs w:val="30"/>
        </w:rPr>
      </w:pPr>
      <w:r>
        <w:rPr>
          <w:rFonts w:hint="eastAsia" w:ascii="仿宋" w:hAnsi="仿宋" w:eastAsia="仿宋" w:cs="仿宋"/>
          <w:sz w:val="30"/>
          <w:szCs w:val="30"/>
        </w:rPr>
        <w:t>芜湖市教育局教研室</w:t>
      </w:r>
    </w:p>
    <w:p>
      <w:pPr>
        <w:widowControl/>
        <w:spacing w:line="480" w:lineRule="exact"/>
        <w:ind w:left="143" w:leftChars="68" w:firstLine="600" w:firstLineChars="200"/>
        <w:jc w:val="left"/>
        <w:rPr>
          <w:rFonts w:ascii="仿宋" w:hAnsi="仿宋" w:eastAsia="仿宋" w:cs="仿宋"/>
          <w:sz w:val="30"/>
          <w:szCs w:val="30"/>
        </w:rPr>
      </w:pPr>
      <w:r>
        <w:rPr>
          <w:rFonts w:ascii="仿宋" w:hAnsi="仿宋" w:eastAsia="仿宋" w:cs="仿宋"/>
          <w:sz w:val="30"/>
          <w:szCs w:val="30"/>
        </w:rPr>
        <w:t xml:space="preserve">                               2020</w:t>
      </w:r>
      <w:r>
        <w:rPr>
          <w:rFonts w:hint="eastAsia" w:ascii="仿宋" w:hAnsi="仿宋" w:eastAsia="仿宋" w:cs="仿宋"/>
          <w:sz w:val="30"/>
          <w:szCs w:val="30"/>
        </w:rPr>
        <w:t>年</w:t>
      </w:r>
      <w:r>
        <w:rPr>
          <w:rFonts w:ascii="仿宋" w:hAnsi="仿宋" w:eastAsia="仿宋" w:cs="仿宋"/>
          <w:sz w:val="30"/>
          <w:szCs w:val="30"/>
        </w:rPr>
        <w:t>9</w:t>
      </w:r>
      <w:r>
        <w:rPr>
          <w:rFonts w:hint="eastAsia" w:ascii="仿宋" w:hAnsi="仿宋" w:eastAsia="仿宋" w:cs="仿宋"/>
          <w:sz w:val="30"/>
          <w:szCs w:val="30"/>
        </w:rPr>
        <w:t>月</w:t>
      </w:r>
      <w:r>
        <w:rPr>
          <w:rFonts w:hint="eastAsia" w:ascii="仿宋" w:hAnsi="仿宋" w:eastAsia="仿宋" w:cs="仿宋"/>
          <w:sz w:val="30"/>
          <w:szCs w:val="30"/>
          <w:lang w:val="en-US" w:eastAsia="zh-CN"/>
        </w:rPr>
        <w:t>4</w:t>
      </w:r>
      <w:r>
        <w:rPr>
          <w:rFonts w:hint="eastAsia" w:ascii="仿宋" w:hAnsi="仿宋" w:eastAsia="仿宋" w:cs="仿宋"/>
          <w:sz w:val="30"/>
          <w:szCs w:val="30"/>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
    <w:altName w:val="微软雅黑"/>
    <w:panose1 w:val="02010609060101010101"/>
    <w:charset w:val="86"/>
    <w:family w:val="modern"/>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简体">
    <w:altName w:val="仿宋_GB2312"/>
    <w:panose1 w:val="02010601030101010101"/>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0923"/>
    <w:rsid w:val="000150D1"/>
    <w:rsid w:val="00022E98"/>
    <w:rsid w:val="000305C3"/>
    <w:rsid w:val="00073D7F"/>
    <w:rsid w:val="000A0276"/>
    <w:rsid w:val="000A3DFE"/>
    <w:rsid w:val="000B687F"/>
    <w:rsid w:val="000B74D4"/>
    <w:rsid w:val="000C03DC"/>
    <w:rsid w:val="000F17A9"/>
    <w:rsid w:val="00101E6F"/>
    <w:rsid w:val="0010623A"/>
    <w:rsid w:val="00116484"/>
    <w:rsid w:val="0012432B"/>
    <w:rsid w:val="00127594"/>
    <w:rsid w:val="00161E1F"/>
    <w:rsid w:val="00182DA5"/>
    <w:rsid w:val="001A1DC9"/>
    <w:rsid w:val="001F7434"/>
    <w:rsid w:val="00227CC4"/>
    <w:rsid w:val="00227ED9"/>
    <w:rsid w:val="002347D0"/>
    <w:rsid w:val="00256C9C"/>
    <w:rsid w:val="00276AD5"/>
    <w:rsid w:val="002D4DC6"/>
    <w:rsid w:val="0034546A"/>
    <w:rsid w:val="003E125E"/>
    <w:rsid w:val="003F07A2"/>
    <w:rsid w:val="003F6E07"/>
    <w:rsid w:val="00425E1A"/>
    <w:rsid w:val="00433A2E"/>
    <w:rsid w:val="004403F2"/>
    <w:rsid w:val="00457D5B"/>
    <w:rsid w:val="004C7739"/>
    <w:rsid w:val="00521F25"/>
    <w:rsid w:val="00573C12"/>
    <w:rsid w:val="00582879"/>
    <w:rsid w:val="005A268E"/>
    <w:rsid w:val="005C036C"/>
    <w:rsid w:val="005D5018"/>
    <w:rsid w:val="005E2666"/>
    <w:rsid w:val="005F35CC"/>
    <w:rsid w:val="00677596"/>
    <w:rsid w:val="006B7FE2"/>
    <w:rsid w:val="006C1BCC"/>
    <w:rsid w:val="006F750B"/>
    <w:rsid w:val="00704378"/>
    <w:rsid w:val="00757902"/>
    <w:rsid w:val="007951BB"/>
    <w:rsid w:val="007F603E"/>
    <w:rsid w:val="007F74C4"/>
    <w:rsid w:val="00850A77"/>
    <w:rsid w:val="00866F89"/>
    <w:rsid w:val="00905224"/>
    <w:rsid w:val="009212E0"/>
    <w:rsid w:val="009549A9"/>
    <w:rsid w:val="00972B2A"/>
    <w:rsid w:val="00972BB4"/>
    <w:rsid w:val="009D0459"/>
    <w:rsid w:val="009D5505"/>
    <w:rsid w:val="009F36B3"/>
    <w:rsid w:val="009F6954"/>
    <w:rsid w:val="00A04C7F"/>
    <w:rsid w:val="00A051DA"/>
    <w:rsid w:val="00A22218"/>
    <w:rsid w:val="00A2501C"/>
    <w:rsid w:val="00A34FC5"/>
    <w:rsid w:val="00A5254C"/>
    <w:rsid w:val="00A94D66"/>
    <w:rsid w:val="00AC2E5F"/>
    <w:rsid w:val="00AE1DF5"/>
    <w:rsid w:val="00AE5F48"/>
    <w:rsid w:val="00B03892"/>
    <w:rsid w:val="00B03AFC"/>
    <w:rsid w:val="00B213AC"/>
    <w:rsid w:val="00B42E5B"/>
    <w:rsid w:val="00B73365"/>
    <w:rsid w:val="00BB1F52"/>
    <w:rsid w:val="00BF0A12"/>
    <w:rsid w:val="00C24058"/>
    <w:rsid w:val="00C255FD"/>
    <w:rsid w:val="00C33099"/>
    <w:rsid w:val="00C40FF9"/>
    <w:rsid w:val="00C47E86"/>
    <w:rsid w:val="00C66CED"/>
    <w:rsid w:val="00C76405"/>
    <w:rsid w:val="00C77BEF"/>
    <w:rsid w:val="00CC6A56"/>
    <w:rsid w:val="00CD024E"/>
    <w:rsid w:val="00CF39DB"/>
    <w:rsid w:val="00D11BD7"/>
    <w:rsid w:val="00D25B7D"/>
    <w:rsid w:val="00D27EB1"/>
    <w:rsid w:val="00D35B88"/>
    <w:rsid w:val="00D4660F"/>
    <w:rsid w:val="00D87B09"/>
    <w:rsid w:val="00DF7F81"/>
    <w:rsid w:val="00E0244F"/>
    <w:rsid w:val="00E40852"/>
    <w:rsid w:val="00E81AF3"/>
    <w:rsid w:val="00E855C3"/>
    <w:rsid w:val="00E925A5"/>
    <w:rsid w:val="00EA7042"/>
    <w:rsid w:val="00EC004C"/>
    <w:rsid w:val="00ED677C"/>
    <w:rsid w:val="00EE6599"/>
    <w:rsid w:val="00EE66A8"/>
    <w:rsid w:val="00F16992"/>
    <w:rsid w:val="00F40923"/>
    <w:rsid w:val="00F63C99"/>
    <w:rsid w:val="00F7000F"/>
    <w:rsid w:val="00F867F7"/>
    <w:rsid w:val="00FB1CBF"/>
    <w:rsid w:val="01AD18F1"/>
    <w:rsid w:val="022E4A54"/>
    <w:rsid w:val="035F7BF8"/>
    <w:rsid w:val="04F544C9"/>
    <w:rsid w:val="05AA72E1"/>
    <w:rsid w:val="05B711CD"/>
    <w:rsid w:val="06D3348A"/>
    <w:rsid w:val="076E3C28"/>
    <w:rsid w:val="087803FE"/>
    <w:rsid w:val="0C370FC1"/>
    <w:rsid w:val="0D2F2461"/>
    <w:rsid w:val="0EA25C8C"/>
    <w:rsid w:val="0F5E632D"/>
    <w:rsid w:val="108503E9"/>
    <w:rsid w:val="139020FA"/>
    <w:rsid w:val="15B876F6"/>
    <w:rsid w:val="16527EF7"/>
    <w:rsid w:val="190912D0"/>
    <w:rsid w:val="1A6A42D9"/>
    <w:rsid w:val="1A9B3997"/>
    <w:rsid w:val="22E6250F"/>
    <w:rsid w:val="253A1975"/>
    <w:rsid w:val="2B3B497D"/>
    <w:rsid w:val="2DCF38D2"/>
    <w:rsid w:val="2F925778"/>
    <w:rsid w:val="310E1488"/>
    <w:rsid w:val="33D03A76"/>
    <w:rsid w:val="34E807DD"/>
    <w:rsid w:val="357E4FE8"/>
    <w:rsid w:val="36023069"/>
    <w:rsid w:val="37442E93"/>
    <w:rsid w:val="38AC3321"/>
    <w:rsid w:val="39335B19"/>
    <w:rsid w:val="3A652211"/>
    <w:rsid w:val="3D951282"/>
    <w:rsid w:val="3DD005FD"/>
    <w:rsid w:val="3EEA4344"/>
    <w:rsid w:val="3EFB56A0"/>
    <w:rsid w:val="41936F73"/>
    <w:rsid w:val="41C30D3A"/>
    <w:rsid w:val="422E3FE5"/>
    <w:rsid w:val="42695C47"/>
    <w:rsid w:val="455B2BAF"/>
    <w:rsid w:val="458944AE"/>
    <w:rsid w:val="496A3383"/>
    <w:rsid w:val="4B7F1486"/>
    <w:rsid w:val="4F773348"/>
    <w:rsid w:val="4FEA016D"/>
    <w:rsid w:val="54286953"/>
    <w:rsid w:val="544442A1"/>
    <w:rsid w:val="571970CB"/>
    <w:rsid w:val="595113D7"/>
    <w:rsid w:val="5ACC0E7B"/>
    <w:rsid w:val="5B71311E"/>
    <w:rsid w:val="5B9D7E5C"/>
    <w:rsid w:val="5BF2072A"/>
    <w:rsid w:val="5DE97524"/>
    <w:rsid w:val="5EB04882"/>
    <w:rsid w:val="5FDC757D"/>
    <w:rsid w:val="61A73F4E"/>
    <w:rsid w:val="62761050"/>
    <w:rsid w:val="62887FA8"/>
    <w:rsid w:val="63435BC3"/>
    <w:rsid w:val="646A27B9"/>
    <w:rsid w:val="65EB35D7"/>
    <w:rsid w:val="65F462CB"/>
    <w:rsid w:val="67477310"/>
    <w:rsid w:val="685F67C6"/>
    <w:rsid w:val="691A3410"/>
    <w:rsid w:val="69BB1D40"/>
    <w:rsid w:val="6EEB04D9"/>
    <w:rsid w:val="70FA79B7"/>
    <w:rsid w:val="73242CD1"/>
    <w:rsid w:val="735E4E7B"/>
    <w:rsid w:val="7420126D"/>
    <w:rsid w:val="767E7AD2"/>
    <w:rsid w:val="7A3D277A"/>
    <w:rsid w:val="7B725B7F"/>
    <w:rsid w:val="7C73531F"/>
    <w:rsid w:val="7E217B72"/>
    <w:rsid w:val="7FDF5DB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9"/>
    <w:qFormat/>
    <w:uiPriority w:val="99"/>
    <w:pPr>
      <w:widowControl/>
      <w:spacing w:before="100" w:beforeAutospacing="1" w:after="100" w:afterAutospacing="1"/>
      <w:jc w:val="left"/>
      <w:outlineLvl w:val="1"/>
    </w:pPr>
    <w:rPr>
      <w:rFonts w:ascii="宋体" w:hAnsi="宋体" w:cs="宋体"/>
      <w:b/>
      <w:bCs/>
      <w:kern w:val="0"/>
      <w:sz w:val="36"/>
      <w:szCs w:val="36"/>
    </w:rPr>
  </w:style>
  <w:style w:type="character" w:default="1" w:styleId="8">
    <w:name w:val="Default Paragraph Font"/>
    <w:semiHidden/>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0"/>
    <w:semiHidden/>
    <w:uiPriority w:val="99"/>
    <w:rPr>
      <w:sz w:val="18"/>
      <w:szCs w:val="18"/>
    </w:rPr>
  </w:style>
  <w:style w:type="paragraph" w:styleId="4">
    <w:name w:val="footer"/>
    <w:basedOn w:val="1"/>
    <w:link w:val="11"/>
    <w:semiHidden/>
    <w:qFormat/>
    <w:uiPriority w:val="99"/>
    <w:pPr>
      <w:tabs>
        <w:tab w:val="center" w:pos="4153"/>
        <w:tab w:val="right" w:pos="8306"/>
      </w:tabs>
      <w:snapToGrid w:val="0"/>
      <w:jc w:val="left"/>
    </w:pPr>
    <w:rPr>
      <w:sz w:val="18"/>
      <w:szCs w:val="18"/>
    </w:rPr>
  </w:style>
  <w:style w:type="paragraph" w:styleId="5">
    <w:name w:val="header"/>
    <w:basedOn w:val="1"/>
    <w:link w:val="12"/>
    <w:semiHidden/>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pPr>
      <w:widowControl w:val="0"/>
      <w:jc w:val="both"/>
    </w:pPr>
    <w:rPr>
      <w:rFonts w:cs="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Heading 2 Char"/>
    <w:basedOn w:val="8"/>
    <w:link w:val="2"/>
    <w:qFormat/>
    <w:locked/>
    <w:uiPriority w:val="99"/>
    <w:rPr>
      <w:rFonts w:ascii="宋体" w:eastAsia="宋体" w:cs="宋体"/>
      <w:b/>
      <w:bCs/>
      <w:sz w:val="36"/>
      <w:szCs w:val="36"/>
    </w:rPr>
  </w:style>
  <w:style w:type="character" w:customStyle="1" w:styleId="10">
    <w:name w:val="Balloon Text Char"/>
    <w:basedOn w:val="8"/>
    <w:link w:val="3"/>
    <w:semiHidden/>
    <w:qFormat/>
    <w:locked/>
    <w:uiPriority w:val="99"/>
    <w:rPr>
      <w:rFonts w:cs="Calibri"/>
      <w:kern w:val="2"/>
      <w:sz w:val="18"/>
      <w:szCs w:val="18"/>
    </w:rPr>
  </w:style>
  <w:style w:type="character" w:customStyle="1" w:styleId="11">
    <w:name w:val="Footer Char"/>
    <w:basedOn w:val="8"/>
    <w:link w:val="4"/>
    <w:semiHidden/>
    <w:qFormat/>
    <w:locked/>
    <w:uiPriority w:val="99"/>
    <w:rPr>
      <w:rFonts w:cs="Calibri"/>
      <w:kern w:val="2"/>
      <w:sz w:val="18"/>
      <w:szCs w:val="18"/>
    </w:rPr>
  </w:style>
  <w:style w:type="character" w:customStyle="1" w:styleId="12">
    <w:name w:val="Header Char"/>
    <w:basedOn w:val="8"/>
    <w:link w:val="5"/>
    <w:semiHidden/>
    <w:locked/>
    <w:uiPriority w:val="99"/>
    <w:rPr>
      <w:rFonts w:cs="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MS</Company>
  <Pages>1</Pages>
  <Words>59</Words>
  <Characters>340</Characters>
  <Lines>0</Lines>
  <Paragraphs>0</Paragraphs>
  <TotalTime>6</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2020-06-02T07:08:00Z</dcterms:created>
  <dc:creator>Administrator</dc:creator>
  <cp:lastModifiedBy>Administrator</cp:lastModifiedBy>
  <cp:lastPrinted>2020-09-03T00:42:19Z</cp:lastPrinted>
  <dcterms:modified xsi:type="dcterms:W3CDTF">2020-09-03T00:42:36Z</dcterms:modified>
  <dc:title>关于2018年元月11日小学数学教研活动的通知</dc:title>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