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hint="eastAsia" w:ascii="方正小标宋简体" w:hAnsi="宋体" w:eastAsia="方正小标宋简体" w:cs="宋体"/>
          <w:b/>
          <w:bCs/>
          <w:kern w:val="0"/>
          <w:sz w:val="36"/>
          <w:szCs w:val="36"/>
        </w:rPr>
      </w:pPr>
      <w:r>
        <w:rPr>
          <w:rFonts w:hint="eastAsia" w:ascii="方正小标宋简体" w:hAnsi="宋体" w:eastAsia="方正小标宋简体" w:cs="宋体"/>
          <w:b/>
          <w:bCs/>
          <w:kern w:val="0"/>
          <w:sz w:val="36"/>
          <w:szCs w:val="36"/>
        </w:rPr>
        <w:t>关于开展芜湖市小学语文“阳光云课”</w:t>
      </w:r>
      <w:r>
        <w:rPr>
          <w:rFonts w:hint="eastAsia" w:ascii="方正小标宋简体" w:hAnsi="宋体" w:eastAsia="方正小标宋简体" w:cs="宋体"/>
          <w:b/>
          <w:bCs/>
          <w:kern w:val="0"/>
          <w:sz w:val="36"/>
          <w:szCs w:val="36"/>
          <w:lang w:eastAsia="zh-CN"/>
        </w:rPr>
        <w:t>课外阅读教学</w:t>
      </w:r>
      <w:r>
        <w:rPr>
          <w:rFonts w:hint="eastAsia" w:ascii="方正小标宋简体" w:hAnsi="宋体" w:eastAsia="方正小标宋简体" w:cs="宋体"/>
          <w:b/>
          <w:bCs/>
          <w:kern w:val="0"/>
          <w:sz w:val="36"/>
          <w:szCs w:val="36"/>
        </w:rPr>
        <w:t>专题</w:t>
      </w:r>
    </w:p>
    <w:p>
      <w:pPr>
        <w:widowControl/>
        <w:spacing w:line="360" w:lineRule="auto"/>
        <w:jc w:val="center"/>
        <w:rPr>
          <w:rFonts w:ascii="方正小标宋简体" w:hAnsi="宋体" w:eastAsia="方正小标宋简体" w:cs="宋体"/>
          <w:b/>
          <w:bCs/>
          <w:kern w:val="0"/>
          <w:sz w:val="36"/>
          <w:szCs w:val="36"/>
        </w:rPr>
      </w:pPr>
      <w:r>
        <w:rPr>
          <w:rFonts w:hint="eastAsia" w:ascii="方正小标宋简体" w:hAnsi="宋体" w:eastAsia="方正小标宋简体" w:cs="宋体"/>
          <w:b/>
          <w:bCs/>
          <w:kern w:val="0"/>
          <w:sz w:val="36"/>
          <w:szCs w:val="36"/>
        </w:rPr>
        <w:t>研讨活动的通知</w:t>
      </w:r>
    </w:p>
    <w:p>
      <w:pPr>
        <w:spacing w:line="440" w:lineRule="exact"/>
        <w:rPr>
          <w:rFonts w:hint="eastAsia" w:ascii="仿宋_GB2312" w:eastAsia="仿宋_GB2312"/>
          <w:sz w:val="28"/>
          <w:szCs w:val="28"/>
        </w:rPr>
      </w:pPr>
      <w:r>
        <w:rPr>
          <w:rFonts w:hint="eastAsia" w:ascii="仿宋_GB2312" w:eastAsia="仿宋_GB2312"/>
          <w:sz w:val="28"/>
          <w:szCs w:val="28"/>
        </w:rPr>
        <w:t>各市（县）区教研室、教师发展（服务）中心，各直属小学：</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为进一步促进教师在统编教材理念指导下深入开展教学研究和实践探索，全面提升教师教书育人的能力和水平，市教研室定于2020年9月1</w:t>
      </w:r>
      <w:r>
        <w:rPr>
          <w:rFonts w:hint="default" w:ascii="仿宋_GB2312" w:eastAsia="仿宋_GB2312"/>
          <w:sz w:val="28"/>
          <w:szCs w:val="28"/>
          <w:lang w:val="en-US"/>
        </w:rPr>
        <w:t>8</w:t>
      </w:r>
      <w:r>
        <w:rPr>
          <w:rFonts w:hint="eastAsia" w:ascii="仿宋_GB2312" w:eastAsia="仿宋_GB2312"/>
          <w:sz w:val="28"/>
          <w:szCs w:val="28"/>
        </w:rPr>
        <w:t>日（星期</w:t>
      </w:r>
      <w:r>
        <w:rPr>
          <w:rFonts w:hint="eastAsia" w:ascii="仿宋_GB2312" w:eastAsia="仿宋_GB2312"/>
          <w:sz w:val="28"/>
          <w:szCs w:val="28"/>
          <w:lang w:eastAsia="zh-CN"/>
        </w:rPr>
        <w:t>五</w:t>
      </w:r>
      <w:r>
        <w:rPr>
          <w:rFonts w:hint="eastAsia" w:ascii="仿宋_GB2312" w:eastAsia="仿宋_GB2312"/>
          <w:sz w:val="28"/>
          <w:szCs w:val="28"/>
        </w:rPr>
        <w:t>）在芜湖市</w:t>
      </w:r>
      <w:r>
        <w:rPr>
          <w:rFonts w:hint="eastAsia" w:ascii="仿宋_GB2312" w:eastAsia="仿宋_GB2312"/>
          <w:sz w:val="28"/>
          <w:szCs w:val="28"/>
          <w:lang w:eastAsia="zh-CN"/>
        </w:rPr>
        <w:t>延安</w:t>
      </w:r>
      <w:r>
        <w:rPr>
          <w:rFonts w:hint="eastAsia" w:ascii="仿宋_GB2312" w:eastAsia="仿宋_GB2312"/>
          <w:sz w:val="28"/>
          <w:szCs w:val="28"/>
        </w:rPr>
        <w:t>小学举行芜湖市小学语文“阳光云课”</w:t>
      </w:r>
      <w:r>
        <w:rPr>
          <w:rFonts w:hint="eastAsia" w:ascii="仿宋_GB2312" w:eastAsia="仿宋_GB2312"/>
          <w:sz w:val="28"/>
          <w:szCs w:val="28"/>
          <w:lang w:eastAsia="zh-CN"/>
        </w:rPr>
        <w:t>课外阅读教学</w:t>
      </w:r>
      <w:r>
        <w:rPr>
          <w:rFonts w:hint="eastAsia" w:ascii="仿宋_GB2312" w:eastAsia="仿宋_GB2312"/>
          <w:sz w:val="28"/>
          <w:szCs w:val="28"/>
        </w:rPr>
        <w:t>专题观摩研讨活动。现将有关事项通知如下：</w:t>
      </w:r>
    </w:p>
    <w:p>
      <w:pPr>
        <w:spacing w:line="440" w:lineRule="exact"/>
        <w:ind w:firstLine="562" w:firstLineChars="200"/>
        <w:rPr>
          <w:rFonts w:ascii="仿宋_GB2312" w:eastAsia="仿宋_GB2312"/>
          <w:sz w:val="28"/>
          <w:szCs w:val="28"/>
        </w:rPr>
      </w:pPr>
      <w:r>
        <w:rPr>
          <w:rFonts w:hint="eastAsia" w:ascii="仿宋_GB2312" w:eastAsia="仿宋_GB2312"/>
          <w:b/>
          <w:bCs/>
          <w:sz w:val="28"/>
          <w:szCs w:val="28"/>
        </w:rPr>
        <w:t>一、活动时间</w:t>
      </w:r>
      <w:r>
        <w:rPr>
          <w:rFonts w:hint="eastAsia" w:ascii="仿宋_GB2312" w:eastAsia="仿宋_GB2312"/>
          <w:sz w:val="28"/>
          <w:szCs w:val="28"/>
        </w:rPr>
        <w:t>：2020年9月</w:t>
      </w:r>
      <w:r>
        <w:rPr>
          <w:rFonts w:hint="eastAsia" w:ascii="仿宋_GB2312" w:eastAsia="仿宋_GB2312"/>
          <w:sz w:val="28"/>
          <w:szCs w:val="28"/>
          <w:lang w:val="en-US" w:eastAsia="zh-CN"/>
        </w:rPr>
        <w:t>18</w:t>
      </w:r>
      <w:r>
        <w:rPr>
          <w:rFonts w:hint="eastAsia" w:ascii="仿宋_GB2312" w:eastAsia="仿宋_GB2312"/>
          <w:sz w:val="28"/>
          <w:szCs w:val="28"/>
        </w:rPr>
        <w:t>日</w:t>
      </w:r>
      <w:r>
        <w:rPr>
          <w:rFonts w:hint="eastAsia" w:ascii="仿宋_GB2312" w:eastAsia="仿宋_GB2312"/>
          <w:sz w:val="28"/>
          <w:szCs w:val="28"/>
          <w:lang w:eastAsia="zh-CN"/>
        </w:rPr>
        <w:t>下</w:t>
      </w:r>
      <w:r>
        <w:rPr>
          <w:rFonts w:hint="eastAsia" w:ascii="仿宋_GB2312" w:eastAsia="仿宋_GB2312"/>
          <w:sz w:val="28"/>
          <w:szCs w:val="28"/>
        </w:rPr>
        <w:t>午</w:t>
      </w:r>
      <w:r>
        <w:rPr>
          <w:rFonts w:hint="eastAsia" w:ascii="仿宋_GB2312" w:eastAsia="仿宋_GB2312"/>
          <w:sz w:val="28"/>
          <w:szCs w:val="28"/>
          <w:lang w:val="en-US" w:eastAsia="zh-CN"/>
        </w:rPr>
        <w:t>2</w:t>
      </w:r>
      <w:r>
        <w:rPr>
          <w:rFonts w:hint="eastAsia" w:ascii="仿宋_GB2312" w:eastAsia="仿宋_GB2312"/>
          <w:sz w:val="28"/>
          <w:szCs w:val="28"/>
        </w:rPr>
        <w:t>:30</w:t>
      </w:r>
    </w:p>
    <w:p>
      <w:pPr>
        <w:spacing w:line="440" w:lineRule="exact"/>
        <w:ind w:firstLine="562" w:firstLineChars="200"/>
        <w:rPr>
          <w:rFonts w:ascii="仿宋_GB2312" w:eastAsia="仿宋_GB2312"/>
          <w:sz w:val="28"/>
          <w:szCs w:val="28"/>
        </w:rPr>
      </w:pPr>
      <w:r>
        <w:rPr>
          <w:rFonts w:hint="eastAsia" w:ascii="仿宋_GB2312" w:eastAsia="仿宋_GB2312"/>
          <w:b/>
          <w:bCs/>
          <w:sz w:val="28"/>
          <w:szCs w:val="28"/>
        </w:rPr>
        <w:t>二、活动地点</w:t>
      </w:r>
      <w:r>
        <w:rPr>
          <w:rFonts w:hint="eastAsia" w:ascii="仿宋_GB2312" w:eastAsia="仿宋_GB2312"/>
          <w:sz w:val="28"/>
          <w:szCs w:val="28"/>
        </w:rPr>
        <w:t>：芜湖市</w:t>
      </w:r>
      <w:r>
        <w:rPr>
          <w:rFonts w:hint="eastAsia" w:ascii="仿宋_GB2312" w:eastAsia="仿宋_GB2312"/>
          <w:sz w:val="28"/>
          <w:szCs w:val="28"/>
          <w:lang w:eastAsia="zh-CN"/>
        </w:rPr>
        <w:t>延安</w:t>
      </w:r>
      <w:r>
        <w:rPr>
          <w:rFonts w:hint="eastAsia" w:ascii="仿宋_GB2312" w:eastAsia="仿宋_GB2312"/>
          <w:sz w:val="28"/>
          <w:szCs w:val="28"/>
        </w:rPr>
        <w:t>小学</w:t>
      </w:r>
      <w:r>
        <w:rPr>
          <w:rFonts w:hint="eastAsia" w:ascii="仿宋_GB2312" w:eastAsia="仿宋_GB2312"/>
          <w:sz w:val="28"/>
          <w:szCs w:val="28"/>
          <w:lang w:eastAsia="zh-CN"/>
        </w:rPr>
        <w:t>五楼</w:t>
      </w:r>
      <w:r>
        <w:rPr>
          <w:rFonts w:hint="eastAsia" w:ascii="仿宋_GB2312" w:eastAsia="仿宋_GB2312"/>
          <w:sz w:val="28"/>
          <w:szCs w:val="28"/>
        </w:rPr>
        <w:t>多媒体室</w:t>
      </w:r>
    </w:p>
    <w:p>
      <w:pPr>
        <w:spacing w:line="440" w:lineRule="exact"/>
        <w:ind w:firstLine="562" w:firstLineChars="200"/>
        <w:rPr>
          <w:rFonts w:ascii="仿宋_GB2312" w:eastAsia="仿宋_GB2312"/>
          <w:sz w:val="28"/>
          <w:szCs w:val="28"/>
        </w:rPr>
      </w:pPr>
      <w:r>
        <w:rPr>
          <w:rFonts w:hint="eastAsia" w:ascii="仿宋_GB2312" w:eastAsia="仿宋_GB2312"/>
          <w:b/>
          <w:bCs/>
          <w:sz w:val="28"/>
          <w:szCs w:val="28"/>
        </w:rPr>
        <w:t>三、活动内容</w:t>
      </w:r>
      <w:r>
        <w:rPr>
          <w:rFonts w:hint="eastAsia" w:ascii="仿宋_GB2312" w:eastAsia="仿宋_GB2312"/>
          <w:sz w:val="28"/>
          <w:szCs w:val="28"/>
        </w:rPr>
        <w:t>：</w:t>
      </w:r>
    </w:p>
    <w:tbl>
      <w:tblPr>
        <w:tblStyle w:val="4"/>
        <w:tblW w:w="9168" w:type="dxa"/>
        <w:jc w:val="center"/>
        <w:tblLayout w:type="fixed"/>
        <w:tblCellMar>
          <w:top w:w="0" w:type="dxa"/>
          <w:left w:w="0" w:type="dxa"/>
          <w:bottom w:w="0" w:type="dxa"/>
          <w:right w:w="0" w:type="dxa"/>
        </w:tblCellMar>
      </w:tblPr>
      <w:tblGrid>
        <w:gridCol w:w="1806"/>
        <w:gridCol w:w="3825"/>
        <w:gridCol w:w="2450"/>
        <w:gridCol w:w="1087"/>
      </w:tblGrid>
      <w:tr>
        <w:tblPrEx>
          <w:tblCellMar>
            <w:top w:w="0" w:type="dxa"/>
            <w:left w:w="0" w:type="dxa"/>
            <w:bottom w:w="0" w:type="dxa"/>
            <w:right w:w="0" w:type="dxa"/>
          </w:tblCellMar>
        </w:tblPrEx>
        <w:trPr>
          <w:trHeight w:val="576" w:hRule="exact"/>
          <w:jc w:val="center"/>
        </w:trPr>
        <w:tc>
          <w:tcPr>
            <w:tcW w:w="1806" w:type="dxa"/>
            <w:tcBorders>
              <w:top w:val="inset" w:color="auto" w:sz="6" w:space="0"/>
              <w:left w:val="inset" w:color="auto" w:sz="6" w:space="0"/>
              <w:bottom w:val="inset" w:color="auto" w:sz="6" w:space="0"/>
              <w:right w:val="inset" w:color="auto" w:sz="6" w:space="0"/>
            </w:tcBorders>
            <w:vAlign w:val="center"/>
          </w:tcPr>
          <w:p>
            <w:pPr>
              <w:spacing w:line="440" w:lineRule="exact"/>
              <w:jc w:val="center"/>
              <w:rPr>
                <w:rFonts w:ascii="仿宋_GB2312" w:eastAsia="仿宋_GB2312"/>
                <w:sz w:val="24"/>
                <w:szCs w:val="24"/>
              </w:rPr>
            </w:pPr>
            <w:r>
              <w:rPr>
                <w:rFonts w:hint="eastAsia" w:ascii="仿宋_GB2312" w:eastAsia="仿宋_GB2312"/>
                <w:sz w:val="24"/>
                <w:szCs w:val="24"/>
              </w:rPr>
              <w:t>时</w:t>
            </w:r>
            <w:r>
              <w:rPr>
                <w:rFonts w:hint="eastAsia" w:eastAsia="仿宋_GB2312"/>
                <w:sz w:val="24"/>
                <w:szCs w:val="24"/>
              </w:rPr>
              <w:t>  </w:t>
            </w:r>
            <w:r>
              <w:rPr>
                <w:rFonts w:hint="eastAsia" w:ascii="仿宋_GB2312" w:eastAsia="仿宋_GB2312"/>
                <w:sz w:val="24"/>
                <w:szCs w:val="24"/>
              </w:rPr>
              <w:t>间</w:t>
            </w:r>
          </w:p>
        </w:tc>
        <w:tc>
          <w:tcPr>
            <w:tcW w:w="3825" w:type="dxa"/>
            <w:tcBorders>
              <w:top w:val="inset" w:color="auto" w:sz="6" w:space="0"/>
              <w:left w:val="nil"/>
              <w:bottom w:val="inset" w:color="auto" w:sz="6" w:space="0"/>
              <w:right w:val="single" w:color="auto" w:sz="4" w:space="0"/>
            </w:tcBorders>
            <w:vAlign w:val="center"/>
          </w:tcPr>
          <w:p>
            <w:pPr>
              <w:spacing w:line="440" w:lineRule="exact"/>
              <w:jc w:val="center"/>
              <w:rPr>
                <w:rFonts w:ascii="仿宋_GB2312" w:eastAsia="仿宋_GB2312"/>
                <w:sz w:val="24"/>
                <w:szCs w:val="24"/>
              </w:rPr>
            </w:pPr>
            <w:r>
              <w:rPr>
                <w:rFonts w:hint="eastAsia" w:ascii="仿宋_GB2312" w:eastAsia="仿宋_GB2312"/>
                <w:sz w:val="24"/>
                <w:szCs w:val="24"/>
              </w:rPr>
              <w:t>内  容</w:t>
            </w:r>
          </w:p>
        </w:tc>
        <w:tc>
          <w:tcPr>
            <w:tcW w:w="2450" w:type="dxa"/>
            <w:tcBorders>
              <w:top w:val="inset" w:color="auto" w:sz="6" w:space="0"/>
              <w:left w:val="single" w:color="auto" w:sz="4" w:space="0"/>
              <w:bottom w:val="inset" w:color="auto" w:sz="6" w:space="0"/>
              <w:right w:val="inset" w:color="auto" w:sz="6" w:space="0"/>
            </w:tcBorders>
            <w:vAlign w:val="center"/>
          </w:tcPr>
          <w:p>
            <w:pPr>
              <w:spacing w:line="440" w:lineRule="exact"/>
              <w:jc w:val="center"/>
              <w:rPr>
                <w:rFonts w:ascii="仿宋_GB2312" w:eastAsia="仿宋_GB2312"/>
                <w:sz w:val="24"/>
                <w:szCs w:val="24"/>
              </w:rPr>
            </w:pPr>
            <w:r>
              <w:rPr>
                <w:rFonts w:hint="eastAsia" w:ascii="仿宋_GB2312" w:eastAsia="仿宋_GB2312"/>
                <w:sz w:val="24"/>
                <w:szCs w:val="24"/>
              </w:rPr>
              <w:t>授课教师</w:t>
            </w:r>
          </w:p>
        </w:tc>
        <w:tc>
          <w:tcPr>
            <w:tcW w:w="1087" w:type="dxa"/>
            <w:tcBorders>
              <w:top w:val="inset" w:color="auto" w:sz="6" w:space="0"/>
              <w:left w:val="nil"/>
              <w:bottom w:val="inset" w:color="auto" w:sz="6" w:space="0"/>
              <w:right w:val="inset" w:color="auto" w:sz="6" w:space="0"/>
            </w:tcBorders>
            <w:vAlign w:val="center"/>
          </w:tcPr>
          <w:p>
            <w:pPr>
              <w:spacing w:line="440" w:lineRule="exact"/>
              <w:jc w:val="center"/>
              <w:rPr>
                <w:rFonts w:ascii="仿宋_GB2312" w:eastAsia="仿宋_GB2312"/>
                <w:sz w:val="24"/>
                <w:szCs w:val="24"/>
              </w:rPr>
            </w:pPr>
            <w:r>
              <w:rPr>
                <w:rFonts w:hint="eastAsia" w:ascii="仿宋_GB2312" w:eastAsia="仿宋_GB2312"/>
                <w:sz w:val="24"/>
                <w:szCs w:val="24"/>
              </w:rPr>
              <w:t>主持人</w:t>
            </w:r>
          </w:p>
        </w:tc>
      </w:tr>
      <w:tr>
        <w:tblPrEx>
          <w:tblCellMar>
            <w:top w:w="0" w:type="dxa"/>
            <w:left w:w="0" w:type="dxa"/>
            <w:bottom w:w="0" w:type="dxa"/>
            <w:right w:w="0" w:type="dxa"/>
          </w:tblCellMar>
        </w:tblPrEx>
        <w:trPr>
          <w:trHeight w:val="890" w:hRule="exact"/>
          <w:jc w:val="center"/>
        </w:trPr>
        <w:tc>
          <w:tcPr>
            <w:tcW w:w="1806" w:type="dxa"/>
            <w:tcBorders>
              <w:top w:val="inset" w:color="auto" w:sz="6" w:space="0"/>
              <w:left w:val="inset" w:color="auto" w:sz="6" w:space="0"/>
              <w:bottom w:val="inset" w:color="auto" w:sz="6" w:space="0"/>
              <w:right w:val="inset" w:color="auto" w:sz="6" w:space="0"/>
            </w:tcBorders>
            <w:vAlign w:val="center"/>
          </w:tcPr>
          <w:p>
            <w:pPr>
              <w:spacing w:line="360" w:lineRule="exact"/>
              <w:jc w:val="center"/>
              <w:rPr>
                <w:rFonts w:hint="default" w:ascii="仿宋_GB2312" w:eastAsia="仿宋_GB2312"/>
                <w:sz w:val="24"/>
                <w:szCs w:val="24"/>
                <w:lang w:val="en-US" w:eastAsia="zh-CN"/>
              </w:rPr>
            </w:pPr>
            <w:r>
              <w:rPr>
                <w:rFonts w:hint="eastAsia" w:ascii="仿宋_GB2312" w:eastAsia="仿宋_GB2312"/>
                <w:sz w:val="24"/>
                <w:szCs w:val="24"/>
                <w:lang w:val="en-US" w:eastAsia="zh-CN"/>
              </w:rPr>
              <w:t>2：30-2:50</w:t>
            </w:r>
          </w:p>
        </w:tc>
        <w:tc>
          <w:tcPr>
            <w:tcW w:w="3825" w:type="dxa"/>
            <w:tcBorders>
              <w:top w:val="inset" w:color="auto" w:sz="6" w:space="0"/>
              <w:left w:val="nil"/>
              <w:bottom w:val="single" w:color="auto" w:sz="4" w:space="0"/>
              <w:right w:val="single" w:color="auto" w:sz="4" w:space="0"/>
            </w:tcBorders>
            <w:vAlign w:val="center"/>
          </w:tcPr>
          <w:p>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《神话、民间故事</w:t>
            </w:r>
            <w:r>
              <w:rPr>
                <w:rFonts w:hint="eastAsia" w:ascii="仿宋_GB2312" w:hAnsi="仿宋_GB2312" w:eastAsia="仿宋_GB2312" w:cs="仿宋_GB2312"/>
                <w:sz w:val="24"/>
                <w:szCs w:val="24"/>
                <w:lang w:eastAsia="zh-CN"/>
              </w:rPr>
              <w:t>系列之阅读欣赏</w:t>
            </w:r>
            <w:r>
              <w:rPr>
                <w:rFonts w:hint="eastAsia" w:ascii="仿宋_GB2312" w:hAnsi="仿宋_GB2312" w:eastAsia="仿宋_GB2312" w:cs="仿宋_GB2312"/>
                <w:sz w:val="24"/>
                <w:szCs w:val="24"/>
              </w:rPr>
              <w:t>》</w:t>
            </w:r>
          </w:p>
        </w:tc>
        <w:tc>
          <w:tcPr>
            <w:tcW w:w="2450" w:type="dxa"/>
            <w:tcBorders>
              <w:top w:val="inset" w:color="auto" w:sz="6" w:space="0"/>
              <w:left w:val="single" w:color="auto" w:sz="4" w:space="0"/>
              <w:bottom w:val="inset" w:color="auto" w:sz="6" w:space="0"/>
              <w:right w:val="inset" w:color="auto" w:sz="6" w:space="0"/>
            </w:tcBorders>
            <w:vAlign w:val="center"/>
          </w:tcPr>
          <w:p>
            <w:pPr>
              <w:keepNext w:val="0"/>
              <w:keepLines w:val="0"/>
              <w:widowControl/>
              <w:suppressLineNumbers w:val="0"/>
              <w:jc w:val="left"/>
              <w:textAlignment w:val="center"/>
              <w:rPr>
                <w:rFonts w:hint="default"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延安小学  王静</w:t>
            </w:r>
          </w:p>
        </w:tc>
        <w:tc>
          <w:tcPr>
            <w:tcW w:w="1087" w:type="dxa"/>
            <w:vMerge w:val="restart"/>
            <w:tcBorders>
              <w:top w:val="nil"/>
              <w:left w:val="nil"/>
              <w:bottom w:val="nil"/>
              <w:right w:val="inset" w:color="auto" w:sz="6" w:space="0"/>
            </w:tcBorders>
            <w:vAlign w:val="center"/>
          </w:tcPr>
          <w:p>
            <w:pPr>
              <w:spacing w:line="440" w:lineRule="exact"/>
              <w:jc w:val="center"/>
              <w:rPr>
                <w:rFonts w:hint="eastAsia" w:ascii="仿宋_GB2312" w:eastAsia="仿宋_GB2312"/>
                <w:sz w:val="24"/>
                <w:szCs w:val="24"/>
                <w:lang w:eastAsia="zh-CN"/>
              </w:rPr>
            </w:pPr>
            <w:r>
              <w:rPr>
                <w:rFonts w:hint="eastAsia" w:ascii="仿宋_GB2312" w:eastAsia="仿宋_GB2312"/>
                <w:sz w:val="24"/>
                <w:szCs w:val="24"/>
                <w:lang w:eastAsia="zh-CN"/>
              </w:rPr>
              <w:t>方静</w:t>
            </w:r>
          </w:p>
        </w:tc>
      </w:tr>
      <w:tr>
        <w:tblPrEx>
          <w:tblCellMar>
            <w:top w:w="0" w:type="dxa"/>
            <w:left w:w="0" w:type="dxa"/>
            <w:bottom w:w="0" w:type="dxa"/>
            <w:right w:w="0" w:type="dxa"/>
          </w:tblCellMar>
        </w:tblPrEx>
        <w:trPr>
          <w:trHeight w:val="890" w:hRule="exact"/>
          <w:jc w:val="center"/>
        </w:trPr>
        <w:tc>
          <w:tcPr>
            <w:tcW w:w="1806" w:type="dxa"/>
            <w:tcBorders>
              <w:top w:val="inset" w:color="auto" w:sz="6" w:space="0"/>
              <w:left w:val="inset" w:color="auto" w:sz="6" w:space="0"/>
              <w:bottom w:val="inset" w:color="auto" w:sz="6" w:space="0"/>
              <w:right w:val="inset" w:color="auto" w:sz="6" w:space="0"/>
            </w:tcBorders>
            <w:vAlign w:val="center"/>
          </w:tcPr>
          <w:p>
            <w:pPr>
              <w:spacing w:line="360" w:lineRule="exact"/>
              <w:jc w:val="center"/>
              <w:rPr>
                <w:rFonts w:hint="default" w:ascii="仿宋_GB2312" w:eastAsia="仿宋_GB2312"/>
                <w:sz w:val="24"/>
                <w:szCs w:val="24"/>
                <w:lang w:val="en-US"/>
              </w:rPr>
            </w:pPr>
            <w:r>
              <w:rPr>
                <w:rFonts w:hint="eastAsia" w:ascii="仿宋_GB2312" w:eastAsia="仿宋_GB2312"/>
                <w:sz w:val="24"/>
                <w:szCs w:val="24"/>
                <w:lang w:val="en-US" w:eastAsia="zh-CN"/>
              </w:rPr>
              <w:t>2:50—3:10</w:t>
            </w:r>
          </w:p>
        </w:tc>
        <w:tc>
          <w:tcPr>
            <w:tcW w:w="3825" w:type="dxa"/>
            <w:tcBorders>
              <w:top w:val="inset" w:color="auto" w:sz="6" w:space="0"/>
              <w:left w:val="nil"/>
              <w:bottom w:val="single" w:color="auto" w:sz="4" w:space="0"/>
              <w:right w:val="single" w:color="auto" w:sz="4" w:space="0"/>
            </w:tcBorders>
            <w:vAlign w:val="center"/>
          </w:tcPr>
          <w:p>
            <w:pPr>
              <w:spacing w:line="360" w:lineRule="exact"/>
              <w:rPr>
                <w:rFonts w:ascii="仿宋" w:hAnsi="仿宋" w:eastAsia="仿宋" w:cs="Times New Roman"/>
                <w:sz w:val="24"/>
                <w:szCs w:val="24"/>
              </w:rPr>
            </w:pPr>
            <w:r>
              <w:rPr>
                <w:rFonts w:hint="eastAsia" w:ascii="仿宋" w:hAnsi="仿宋" w:eastAsia="仿宋" w:cs="Times New Roman"/>
                <w:sz w:val="24"/>
                <w:szCs w:val="24"/>
              </w:rPr>
              <w:t>《童话、寓言故事</w:t>
            </w:r>
            <w:r>
              <w:rPr>
                <w:rFonts w:hint="eastAsia" w:ascii="仿宋_GB2312" w:hAnsi="仿宋_GB2312" w:eastAsia="仿宋_GB2312" w:cs="仿宋_GB2312"/>
                <w:sz w:val="24"/>
                <w:szCs w:val="24"/>
                <w:lang w:eastAsia="zh-CN"/>
              </w:rPr>
              <w:t>系列</w:t>
            </w:r>
            <w:r>
              <w:rPr>
                <w:rFonts w:hint="eastAsia" w:ascii="仿宋" w:hAnsi="仿宋" w:eastAsia="仿宋" w:cs="Times New Roman"/>
                <w:sz w:val="24"/>
                <w:szCs w:val="24"/>
                <w:lang w:eastAsia="zh-CN"/>
              </w:rPr>
              <w:t>之阅读欣赏</w:t>
            </w:r>
            <w:r>
              <w:rPr>
                <w:rFonts w:hint="eastAsia" w:ascii="仿宋" w:hAnsi="仿宋" w:eastAsia="仿宋" w:cs="Times New Roman"/>
                <w:sz w:val="24"/>
                <w:szCs w:val="24"/>
              </w:rPr>
              <w:t>》</w:t>
            </w:r>
          </w:p>
        </w:tc>
        <w:tc>
          <w:tcPr>
            <w:tcW w:w="2450" w:type="dxa"/>
            <w:tcBorders>
              <w:top w:val="inset" w:color="auto" w:sz="6" w:space="0"/>
              <w:left w:val="single" w:color="auto" w:sz="4" w:space="0"/>
              <w:bottom w:val="inset" w:color="auto" w:sz="6" w:space="0"/>
              <w:right w:val="inset" w:color="auto" w:sz="6" w:space="0"/>
            </w:tcBorders>
            <w:vAlign w:val="center"/>
          </w:tcPr>
          <w:p>
            <w:pPr>
              <w:spacing w:line="360" w:lineRule="exact"/>
              <w:jc w:val="both"/>
              <w:rPr>
                <w:rFonts w:hint="default" w:ascii="仿宋_GB2312" w:eastAsia="仿宋_GB2312"/>
                <w:sz w:val="24"/>
                <w:szCs w:val="24"/>
                <w:lang w:val="en-US" w:eastAsia="zh-CN"/>
              </w:rPr>
            </w:pPr>
            <w:r>
              <w:rPr>
                <w:rFonts w:hint="eastAsia" w:ascii="仿宋_GB2312" w:eastAsia="仿宋_GB2312"/>
                <w:sz w:val="24"/>
                <w:szCs w:val="24"/>
                <w:lang w:val="en-US" w:eastAsia="zh-CN"/>
              </w:rPr>
              <w:t>延安小学   熊晴晴</w:t>
            </w:r>
          </w:p>
        </w:tc>
        <w:tc>
          <w:tcPr>
            <w:tcW w:w="1087" w:type="dxa"/>
            <w:vMerge w:val="continue"/>
            <w:tcBorders>
              <w:left w:val="nil"/>
              <w:right w:val="inset" w:color="auto" w:sz="6" w:space="0"/>
            </w:tcBorders>
            <w:vAlign w:val="center"/>
          </w:tcPr>
          <w:p>
            <w:pPr>
              <w:spacing w:line="440" w:lineRule="exact"/>
              <w:jc w:val="center"/>
              <w:rPr>
                <w:rFonts w:hint="eastAsia" w:ascii="仿宋_GB2312" w:eastAsia="仿宋_GB2312"/>
                <w:sz w:val="24"/>
                <w:szCs w:val="24"/>
              </w:rPr>
            </w:pPr>
          </w:p>
        </w:tc>
      </w:tr>
      <w:tr>
        <w:tblPrEx>
          <w:tblCellMar>
            <w:top w:w="0" w:type="dxa"/>
            <w:left w:w="0" w:type="dxa"/>
            <w:bottom w:w="0" w:type="dxa"/>
            <w:right w:w="0" w:type="dxa"/>
          </w:tblCellMar>
        </w:tblPrEx>
        <w:trPr>
          <w:trHeight w:val="987" w:hRule="exact"/>
          <w:jc w:val="center"/>
        </w:trPr>
        <w:tc>
          <w:tcPr>
            <w:tcW w:w="1806" w:type="dxa"/>
            <w:tcBorders>
              <w:top w:val="inset" w:color="auto" w:sz="6" w:space="0"/>
              <w:left w:val="inset" w:color="auto" w:sz="6" w:space="0"/>
              <w:bottom w:val="single" w:color="auto" w:sz="4" w:space="0"/>
              <w:right w:val="inset" w:color="auto" w:sz="6" w:space="0"/>
            </w:tcBorders>
            <w:vAlign w:val="center"/>
          </w:tcPr>
          <w:p>
            <w:pPr>
              <w:spacing w:line="360" w:lineRule="exact"/>
              <w:jc w:val="center"/>
              <w:rPr>
                <w:rFonts w:hint="default" w:ascii="仿宋_GB2312" w:eastAsia="仿宋_GB2312"/>
                <w:sz w:val="24"/>
                <w:szCs w:val="24"/>
                <w:lang w:val="en-US" w:eastAsia="zh-CN"/>
              </w:rPr>
            </w:pPr>
            <w:r>
              <w:rPr>
                <w:rFonts w:hint="eastAsia" w:ascii="仿宋_GB2312" w:eastAsia="仿宋_GB2312"/>
                <w:sz w:val="24"/>
                <w:szCs w:val="24"/>
                <w:lang w:val="en-US" w:eastAsia="zh-CN"/>
              </w:rPr>
              <w:t>3:10-3:30</w:t>
            </w:r>
          </w:p>
        </w:tc>
        <w:tc>
          <w:tcPr>
            <w:tcW w:w="3825"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仿宋_GB2312" w:hAnsi="仿宋_GB2312" w:eastAsia="仿宋_GB2312" w:cs="仿宋_GB2312"/>
                <w:sz w:val="24"/>
                <w:szCs w:val="24"/>
                <w:lang w:eastAsia="zh-CN"/>
              </w:rPr>
            </w:pPr>
            <w:r>
              <w:rPr>
                <w:rFonts w:hint="eastAsia" w:ascii="仿宋_GB2312" w:hAnsi="仿宋" w:eastAsia="仿宋_GB2312" w:cs="Times New Roman"/>
                <w:sz w:val="24"/>
                <w:szCs w:val="24"/>
              </w:rPr>
              <w:t>《科普文章、科幻小说</w:t>
            </w:r>
            <w:r>
              <w:rPr>
                <w:rFonts w:hint="eastAsia" w:ascii="仿宋_GB2312" w:hAnsi="仿宋_GB2312" w:eastAsia="仿宋_GB2312" w:cs="仿宋_GB2312"/>
                <w:sz w:val="24"/>
                <w:szCs w:val="24"/>
                <w:lang w:eastAsia="zh-CN"/>
              </w:rPr>
              <w:t>系列</w:t>
            </w:r>
          </w:p>
          <w:p>
            <w:pPr>
              <w:spacing w:line="360" w:lineRule="exact"/>
              <w:jc w:val="center"/>
              <w:rPr>
                <w:rFonts w:ascii="仿宋_GB2312" w:eastAsia="仿宋_GB2312"/>
                <w:sz w:val="24"/>
                <w:szCs w:val="24"/>
              </w:rPr>
            </w:pPr>
            <w:r>
              <w:rPr>
                <w:rFonts w:hint="eastAsia" w:ascii="仿宋_GB2312" w:hAnsi="仿宋" w:eastAsia="仿宋_GB2312" w:cs="Times New Roman"/>
                <w:sz w:val="24"/>
                <w:szCs w:val="24"/>
                <w:lang w:eastAsia="zh-CN"/>
              </w:rPr>
              <w:t>之阅读欣赏</w:t>
            </w:r>
            <w:r>
              <w:rPr>
                <w:rFonts w:hint="eastAsia" w:ascii="仿宋_GB2312" w:hAnsi="仿宋" w:eastAsia="仿宋_GB2312" w:cs="Times New Roman"/>
                <w:sz w:val="24"/>
                <w:szCs w:val="24"/>
              </w:rPr>
              <w:t xml:space="preserve">》  </w:t>
            </w:r>
          </w:p>
        </w:tc>
        <w:tc>
          <w:tcPr>
            <w:tcW w:w="2450" w:type="dxa"/>
            <w:tcBorders>
              <w:top w:val="single" w:color="auto" w:sz="4" w:space="0"/>
              <w:left w:val="single" w:color="auto" w:sz="4" w:space="0"/>
              <w:bottom w:val="single" w:color="auto" w:sz="4" w:space="0"/>
              <w:right w:val="inset" w:color="auto" w:sz="6" w:space="0"/>
            </w:tcBorders>
            <w:vAlign w:val="center"/>
          </w:tcPr>
          <w:p>
            <w:pPr>
              <w:spacing w:line="360" w:lineRule="exact"/>
              <w:jc w:val="both"/>
              <w:rPr>
                <w:rFonts w:hint="default" w:ascii="仿宋_GB2312" w:eastAsia="仿宋_GB2312"/>
                <w:sz w:val="24"/>
                <w:szCs w:val="24"/>
                <w:lang w:val="en-US" w:eastAsia="zh-CN"/>
              </w:rPr>
            </w:pPr>
            <w:r>
              <w:rPr>
                <w:rFonts w:hint="eastAsia" w:ascii="仿宋_GB2312" w:eastAsia="仿宋_GB2312"/>
                <w:sz w:val="24"/>
                <w:szCs w:val="24"/>
                <w:lang w:val="en-US" w:eastAsia="zh-CN"/>
              </w:rPr>
              <w:t>南关小学  后婷</w:t>
            </w:r>
          </w:p>
        </w:tc>
        <w:tc>
          <w:tcPr>
            <w:tcW w:w="1087" w:type="dxa"/>
            <w:vMerge w:val="continue"/>
            <w:tcBorders>
              <w:top w:val="nil"/>
              <w:left w:val="nil"/>
              <w:bottom w:val="nil"/>
              <w:right w:val="inset" w:color="auto" w:sz="6" w:space="0"/>
            </w:tcBorders>
            <w:vAlign w:val="center"/>
          </w:tcPr>
          <w:p>
            <w:pPr>
              <w:spacing w:line="440" w:lineRule="exact"/>
              <w:rPr>
                <w:rFonts w:ascii="仿宋_GB2312" w:eastAsia="仿宋_GB2312"/>
                <w:sz w:val="24"/>
                <w:szCs w:val="24"/>
              </w:rPr>
            </w:pPr>
          </w:p>
        </w:tc>
      </w:tr>
      <w:tr>
        <w:tblPrEx>
          <w:tblCellMar>
            <w:top w:w="0" w:type="dxa"/>
            <w:left w:w="0" w:type="dxa"/>
            <w:bottom w:w="0" w:type="dxa"/>
            <w:right w:w="0" w:type="dxa"/>
          </w:tblCellMar>
        </w:tblPrEx>
        <w:trPr>
          <w:trHeight w:val="1124" w:hRule="exact"/>
          <w:jc w:val="center"/>
        </w:trPr>
        <w:tc>
          <w:tcPr>
            <w:tcW w:w="1806" w:type="dxa"/>
            <w:tcBorders>
              <w:top w:val="single" w:color="auto" w:sz="4" w:space="0"/>
              <w:left w:val="inset" w:color="auto" w:sz="6" w:space="0"/>
              <w:bottom w:val="single" w:color="auto" w:sz="4" w:space="0"/>
              <w:right w:val="inset" w:color="auto" w:sz="6" w:space="0"/>
            </w:tcBorders>
            <w:vAlign w:val="center"/>
          </w:tcPr>
          <w:p>
            <w:pPr>
              <w:spacing w:line="360" w:lineRule="exact"/>
              <w:jc w:val="center"/>
              <w:rPr>
                <w:rFonts w:hint="default" w:ascii="仿宋_GB2312" w:eastAsia="仿宋_GB2312"/>
                <w:sz w:val="24"/>
                <w:szCs w:val="24"/>
                <w:lang w:val="en-US"/>
              </w:rPr>
            </w:pPr>
            <w:r>
              <w:rPr>
                <w:rFonts w:hint="eastAsia" w:ascii="仿宋_GB2312" w:eastAsia="仿宋_GB2312"/>
                <w:sz w:val="24"/>
                <w:szCs w:val="24"/>
                <w:lang w:val="en-US" w:eastAsia="zh-CN"/>
              </w:rPr>
              <w:t>3:30-3:50</w:t>
            </w:r>
          </w:p>
        </w:tc>
        <w:tc>
          <w:tcPr>
            <w:tcW w:w="3825" w:type="dxa"/>
            <w:tcBorders>
              <w:top w:val="single" w:color="auto" w:sz="4" w:space="0"/>
              <w:left w:val="nil"/>
              <w:bottom w:val="single" w:color="auto" w:sz="4" w:space="0"/>
              <w:right w:val="single" w:color="auto" w:sz="4" w:space="0"/>
            </w:tcBorders>
            <w:vAlign w:val="center"/>
          </w:tcPr>
          <w:p>
            <w:pPr>
              <w:spacing w:line="360" w:lineRule="exact"/>
              <w:ind w:firstLine="240" w:firstLineChars="100"/>
              <w:rPr>
                <w:rFonts w:ascii="仿宋_GB2312" w:hAnsi="仿宋" w:eastAsia="仿宋_GB2312" w:cs="Times New Roman"/>
                <w:sz w:val="24"/>
                <w:szCs w:val="24"/>
              </w:rPr>
            </w:pPr>
            <w:r>
              <w:rPr>
                <w:rFonts w:hint="eastAsia" w:ascii="仿宋_GB2312" w:hAnsi="仿宋" w:eastAsia="仿宋_GB2312" w:cs="Times New Roman"/>
                <w:sz w:val="24"/>
                <w:szCs w:val="24"/>
              </w:rPr>
              <w:t>《古典章回小说系列</w:t>
            </w:r>
            <w:r>
              <w:rPr>
                <w:rFonts w:hint="eastAsia" w:ascii="仿宋_GB2312" w:hAnsi="仿宋" w:eastAsia="仿宋_GB2312" w:cs="Times New Roman"/>
                <w:sz w:val="24"/>
                <w:szCs w:val="24"/>
                <w:lang w:eastAsia="zh-CN"/>
              </w:rPr>
              <w:t>之阅读欣赏</w:t>
            </w:r>
            <w:r>
              <w:rPr>
                <w:rFonts w:hint="eastAsia" w:ascii="仿宋_GB2312" w:hAnsi="仿宋" w:eastAsia="仿宋_GB2312" w:cs="Times New Roman"/>
                <w:sz w:val="24"/>
                <w:szCs w:val="24"/>
              </w:rPr>
              <w:t>》</w:t>
            </w:r>
          </w:p>
        </w:tc>
        <w:tc>
          <w:tcPr>
            <w:tcW w:w="2450" w:type="dxa"/>
            <w:tcBorders>
              <w:top w:val="single" w:color="auto" w:sz="4" w:space="0"/>
              <w:left w:val="single" w:color="auto" w:sz="4" w:space="0"/>
              <w:bottom w:val="single" w:color="auto" w:sz="4" w:space="0"/>
              <w:right w:val="inset" w:color="auto" w:sz="6" w:space="0"/>
            </w:tcBorders>
            <w:vAlign w:val="center"/>
          </w:tcPr>
          <w:p>
            <w:pPr>
              <w:spacing w:line="360" w:lineRule="exact"/>
              <w:jc w:val="both"/>
              <w:rPr>
                <w:rFonts w:hint="default" w:ascii="仿宋_GB2312" w:eastAsia="仿宋_GB2312"/>
                <w:sz w:val="24"/>
                <w:szCs w:val="24"/>
                <w:lang w:val="en-US" w:eastAsia="zh-CN"/>
              </w:rPr>
            </w:pPr>
            <w:r>
              <w:rPr>
                <w:rFonts w:hint="eastAsia" w:ascii="仿宋_GB2312" w:eastAsia="仿宋_GB2312"/>
                <w:sz w:val="24"/>
                <w:szCs w:val="24"/>
                <w:lang w:eastAsia="zh-CN"/>
              </w:rPr>
              <w:t>澛港小学</w:t>
            </w:r>
            <w:r>
              <w:rPr>
                <w:rFonts w:hint="eastAsia" w:ascii="仿宋_GB2312" w:eastAsia="仿宋_GB2312"/>
                <w:sz w:val="24"/>
                <w:szCs w:val="24"/>
                <w:lang w:val="en-US" w:eastAsia="zh-CN"/>
              </w:rPr>
              <w:t xml:space="preserve">  陈军梅</w:t>
            </w:r>
          </w:p>
        </w:tc>
        <w:tc>
          <w:tcPr>
            <w:tcW w:w="1087" w:type="dxa"/>
            <w:vMerge w:val="continue"/>
            <w:tcBorders>
              <w:top w:val="nil"/>
              <w:left w:val="nil"/>
              <w:bottom w:val="nil"/>
              <w:right w:val="inset" w:color="auto" w:sz="6" w:space="0"/>
            </w:tcBorders>
            <w:vAlign w:val="center"/>
          </w:tcPr>
          <w:p>
            <w:pPr>
              <w:spacing w:line="440" w:lineRule="exact"/>
              <w:rPr>
                <w:rFonts w:ascii="仿宋_GB2312" w:eastAsia="仿宋_GB2312"/>
                <w:sz w:val="24"/>
                <w:szCs w:val="24"/>
              </w:rPr>
            </w:pPr>
          </w:p>
        </w:tc>
      </w:tr>
      <w:tr>
        <w:tblPrEx>
          <w:tblCellMar>
            <w:top w:w="0" w:type="dxa"/>
            <w:left w:w="0" w:type="dxa"/>
            <w:bottom w:w="0" w:type="dxa"/>
            <w:right w:w="0" w:type="dxa"/>
          </w:tblCellMar>
        </w:tblPrEx>
        <w:trPr>
          <w:trHeight w:val="980" w:hRule="exact"/>
          <w:jc w:val="center"/>
        </w:trPr>
        <w:tc>
          <w:tcPr>
            <w:tcW w:w="1806" w:type="dxa"/>
            <w:tcBorders>
              <w:top w:val="single" w:color="auto" w:sz="4" w:space="0"/>
              <w:left w:val="inset" w:color="auto" w:sz="6" w:space="0"/>
              <w:bottom w:val="inset" w:color="auto" w:sz="6" w:space="0"/>
              <w:right w:val="inset" w:color="auto" w:sz="6" w:space="0"/>
            </w:tcBorders>
            <w:vAlign w:val="center"/>
          </w:tcPr>
          <w:p>
            <w:pPr>
              <w:spacing w:line="360" w:lineRule="exact"/>
              <w:jc w:val="center"/>
              <w:rPr>
                <w:rFonts w:hint="default" w:ascii="仿宋_GB2312" w:eastAsia="仿宋_GB2312"/>
                <w:sz w:val="24"/>
                <w:szCs w:val="24"/>
                <w:lang w:val="en-US"/>
              </w:rPr>
            </w:pPr>
            <w:r>
              <w:rPr>
                <w:rFonts w:hint="eastAsia" w:ascii="仿宋_GB2312" w:eastAsia="仿宋_GB2312"/>
                <w:sz w:val="24"/>
                <w:szCs w:val="24"/>
                <w:lang w:val="en-US" w:eastAsia="zh-CN"/>
              </w:rPr>
              <w:t>3:50-4:10</w:t>
            </w:r>
          </w:p>
        </w:tc>
        <w:tc>
          <w:tcPr>
            <w:tcW w:w="3825" w:type="dxa"/>
            <w:tcBorders>
              <w:top w:val="single" w:color="auto" w:sz="4" w:space="0"/>
              <w:left w:val="nil"/>
              <w:bottom w:val="inset" w:color="auto" w:sz="6" w:space="0"/>
              <w:right w:val="single" w:color="auto" w:sz="4" w:space="0"/>
            </w:tcBorders>
            <w:vAlign w:val="center"/>
          </w:tcPr>
          <w:p>
            <w:pPr>
              <w:spacing w:line="360" w:lineRule="exact"/>
              <w:rPr>
                <w:rFonts w:ascii="仿宋_GB2312" w:hAnsi="仿宋" w:eastAsia="仿宋_GB2312" w:cs="Times New Roman"/>
                <w:sz w:val="24"/>
                <w:szCs w:val="24"/>
              </w:rPr>
            </w:pPr>
            <w:r>
              <w:rPr>
                <w:rFonts w:hint="eastAsia" w:ascii="仿宋_GB2312" w:hAnsi="仿宋" w:eastAsia="仿宋_GB2312" w:cs="Times New Roman"/>
                <w:sz w:val="24"/>
                <w:szCs w:val="24"/>
              </w:rPr>
              <w:t>《中国现当代小说</w:t>
            </w:r>
            <w:r>
              <w:rPr>
                <w:rFonts w:hint="eastAsia" w:ascii="仿宋_GB2312" w:hAnsi="仿宋_GB2312" w:eastAsia="仿宋_GB2312" w:cs="仿宋_GB2312"/>
                <w:sz w:val="24"/>
                <w:szCs w:val="24"/>
                <w:lang w:eastAsia="zh-CN"/>
              </w:rPr>
              <w:t>系列</w:t>
            </w:r>
            <w:r>
              <w:rPr>
                <w:rFonts w:hint="eastAsia" w:ascii="仿宋_GB2312" w:hAnsi="仿宋" w:eastAsia="仿宋_GB2312" w:cs="Times New Roman"/>
                <w:sz w:val="24"/>
                <w:szCs w:val="24"/>
                <w:lang w:eastAsia="zh-CN"/>
              </w:rPr>
              <w:t>之阅读欣赏</w:t>
            </w:r>
            <w:r>
              <w:rPr>
                <w:rFonts w:hint="eastAsia" w:ascii="仿宋_GB2312" w:hAnsi="仿宋" w:eastAsia="仿宋_GB2312" w:cs="Times New Roman"/>
                <w:sz w:val="24"/>
                <w:szCs w:val="24"/>
              </w:rPr>
              <w:t>》</w:t>
            </w:r>
          </w:p>
        </w:tc>
        <w:tc>
          <w:tcPr>
            <w:tcW w:w="2450" w:type="dxa"/>
            <w:tcBorders>
              <w:top w:val="single" w:color="auto" w:sz="4" w:space="0"/>
              <w:left w:val="single" w:color="auto" w:sz="4" w:space="0"/>
              <w:bottom w:val="nil"/>
              <w:right w:val="inset" w:color="auto" w:sz="6" w:space="0"/>
            </w:tcBorders>
            <w:vAlign w:val="center"/>
          </w:tcPr>
          <w:p>
            <w:pPr>
              <w:spacing w:line="360" w:lineRule="exact"/>
              <w:jc w:val="both"/>
              <w:rPr>
                <w:rFonts w:hint="default" w:ascii="仿宋_GB2312" w:eastAsia="仿宋_GB2312"/>
                <w:sz w:val="24"/>
                <w:szCs w:val="24"/>
                <w:lang w:val="en-US" w:eastAsia="zh-CN"/>
              </w:rPr>
            </w:pPr>
            <w:r>
              <w:rPr>
                <w:rFonts w:hint="eastAsia" w:ascii="仿宋_GB2312" w:eastAsia="仿宋_GB2312"/>
                <w:sz w:val="24"/>
                <w:szCs w:val="24"/>
                <w:lang w:eastAsia="zh-CN"/>
              </w:rPr>
              <w:t>利民路小学</w:t>
            </w:r>
            <w:r>
              <w:rPr>
                <w:rFonts w:hint="eastAsia" w:ascii="仿宋_GB2312" w:eastAsia="仿宋_GB2312"/>
                <w:sz w:val="24"/>
                <w:szCs w:val="24"/>
                <w:lang w:val="en-US" w:eastAsia="zh-CN"/>
              </w:rPr>
              <w:t xml:space="preserve">  朱婷婷</w:t>
            </w:r>
          </w:p>
        </w:tc>
        <w:tc>
          <w:tcPr>
            <w:tcW w:w="1087" w:type="dxa"/>
            <w:vMerge w:val="continue"/>
            <w:tcBorders>
              <w:top w:val="nil"/>
              <w:left w:val="nil"/>
              <w:bottom w:val="nil"/>
              <w:right w:val="inset" w:color="auto" w:sz="6" w:space="0"/>
            </w:tcBorders>
            <w:vAlign w:val="center"/>
          </w:tcPr>
          <w:p>
            <w:pPr>
              <w:spacing w:line="440" w:lineRule="exact"/>
              <w:rPr>
                <w:rFonts w:ascii="仿宋_GB2312" w:eastAsia="仿宋_GB2312"/>
                <w:sz w:val="24"/>
                <w:szCs w:val="24"/>
              </w:rPr>
            </w:pPr>
          </w:p>
        </w:tc>
      </w:tr>
      <w:tr>
        <w:tblPrEx>
          <w:tblCellMar>
            <w:top w:w="0" w:type="dxa"/>
            <w:left w:w="0" w:type="dxa"/>
            <w:bottom w:w="0" w:type="dxa"/>
            <w:right w:w="0" w:type="dxa"/>
          </w:tblCellMar>
        </w:tblPrEx>
        <w:trPr>
          <w:trHeight w:val="1138" w:hRule="exact"/>
          <w:jc w:val="center"/>
        </w:trPr>
        <w:tc>
          <w:tcPr>
            <w:tcW w:w="1806" w:type="dxa"/>
            <w:tcBorders>
              <w:top w:val="single" w:color="auto" w:sz="4" w:space="0"/>
              <w:left w:val="inset" w:color="auto" w:sz="6" w:space="0"/>
              <w:bottom w:val="single" w:color="auto" w:sz="4" w:space="0"/>
              <w:right w:val="inset" w:color="auto" w:sz="6" w:space="0"/>
            </w:tcBorders>
            <w:vAlign w:val="center"/>
          </w:tcPr>
          <w:p>
            <w:pPr>
              <w:spacing w:line="360" w:lineRule="exact"/>
              <w:jc w:val="center"/>
              <w:rPr>
                <w:rFonts w:hint="default" w:ascii="仿宋_GB2312" w:eastAsia="仿宋_GB2312"/>
                <w:sz w:val="24"/>
                <w:szCs w:val="24"/>
                <w:lang w:val="en-US"/>
              </w:rPr>
            </w:pPr>
            <w:r>
              <w:rPr>
                <w:rFonts w:hint="eastAsia" w:ascii="仿宋_GB2312" w:eastAsia="仿宋_GB2312"/>
                <w:sz w:val="24"/>
                <w:szCs w:val="24"/>
                <w:lang w:val="en-US" w:eastAsia="zh-CN"/>
              </w:rPr>
              <w:t>4:10-4:30</w:t>
            </w:r>
          </w:p>
        </w:tc>
        <w:tc>
          <w:tcPr>
            <w:tcW w:w="3825"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仿宋_GB2312" w:hAnsi="仿宋" w:eastAsia="仿宋_GB2312" w:cs="Times New Roman"/>
                <w:sz w:val="24"/>
                <w:szCs w:val="24"/>
              </w:rPr>
            </w:pPr>
            <w:r>
              <w:rPr>
                <w:rFonts w:hint="eastAsia" w:ascii="仿宋_GB2312" w:hAnsi="仿宋" w:eastAsia="仿宋_GB2312" w:cs="Times New Roman"/>
                <w:sz w:val="24"/>
                <w:szCs w:val="24"/>
              </w:rPr>
              <w:t>《世界探险</w:t>
            </w:r>
            <w:r>
              <w:rPr>
                <w:rFonts w:hint="eastAsia" w:ascii="仿宋_GB2312" w:hAnsi="仿宋" w:eastAsia="仿宋_GB2312" w:cs="Times New Roman"/>
                <w:sz w:val="24"/>
                <w:szCs w:val="24"/>
                <w:lang w:eastAsia="zh-CN"/>
              </w:rPr>
              <w:t>、漫游</w:t>
            </w:r>
            <w:r>
              <w:rPr>
                <w:rFonts w:hint="eastAsia" w:ascii="仿宋_GB2312" w:hAnsi="仿宋" w:eastAsia="仿宋_GB2312" w:cs="Times New Roman"/>
                <w:sz w:val="24"/>
                <w:szCs w:val="24"/>
              </w:rPr>
              <w:t>小说系列</w:t>
            </w:r>
          </w:p>
          <w:p>
            <w:pPr>
              <w:spacing w:line="360" w:lineRule="exact"/>
              <w:jc w:val="center"/>
              <w:rPr>
                <w:rFonts w:ascii="仿宋_GB2312" w:hAnsi="仿宋" w:eastAsia="仿宋_GB2312" w:cs="Times New Roman"/>
                <w:sz w:val="24"/>
                <w:szCs w:val="24"/>
              </w:rPr>
            </w:pPr>
            <w:r>
              <w:rPr>
                <w:rFonts w:hint="eastAsia" w:ascii="仿宋_GB2312" w:hAnsi="仿宋" w:eastAsia="仿宋_GB2312" w:cs="Times New Roman"/>
                <w:sz w:val="24"/>
                <w:szCs w:val="24"/>
                <w:lang w:eastAsia="zh-CN"/>
              </w:rPr>
              <w:t>之阅读欣赏</w:t>
            </w:r>
            <w:r>
              <w:rPr>
                <w:rFonts w:hint="eastAsia" w:ascii="仿宋_GB2312" w:hAnsi="仿宋" w:eastAsia="仿宋_GB2312" w:cs="Times New Roman"/>
                <w:sz w:val="24"/>
                <w:szCs w:val="24"/>
              </w:rPr>
              <w:t>》</w:t>
            </w:r>
          </w:p>
        </w:tc>
        <w:tc>
          <w:tcPr>
            <w:tcW w:w="2450" w:type="dxa"/>
            <w:tcBorders>
              <w:top w:val="single" w:color="auto" w:sz="4" w:space="0"/>
              <w:left w:val="single" w:color="auto" w:sz="4" w:space="0"/>
              <w:bottom w:val="single" w:color="auto" w:sz="4" w:space="0"/>
              <w:right w:val="inset" w:color="auto" w:sz="6" w:space="0"/>
            </w:tcBorders>
            <w:vAlign w:val="center"/>
          </w:tcPr>
          <w:p>
            <w:pPr>
              <w:spacing w:line="360" w:lineRule="exact"/>
              <w:jc w:val="both"/>
              <w:rPr>
                <w:rFonts w:hint="default" w:ascii="仿宋_GB2312" w:eastAsia="仿宋_GB2312"/>
                <w:sz w:val="24"/>
                <w:szCs w:val="24"/>
                <w:lang w:val="en-US" w:eastAsia="zh-CN"/>
              </w:rPr>
            </w:pPr>
            <w:r>
              <w:rPr>
                <w:rFonts w:hint="eastAsia" w:ascii="仿宋_GB2312" w:eastAsia="仿宋_GB2312"/>
                <w:sz w:val="24"/>
                <w:szCs w:val="24"/>
                <w:lang w:eastAsia="zh-CN"/>
              </w:rPr>
              <w:t>南瑞实验学校</w:t>
            </w:r>
            <w:r>
              <w:rPr>
                <w:rFonts w:hint="eastAsia" w:ascii="仿宋_GB2312" w:eastAsia="仿宋_GB2312"/>
                <w:sz w:val="24"/>
                <w:szCs w:val="24"/>
                <w:lang w:val="en-US" w:eastAsia="zh-CN"/>
              </w:rPr>
              <w:t xml:space="preserve">  钱瑾</w:t>
            </w:r>
          </w:p>
        </w:tc>
        <w:tc>
          <w:tcPr>
            <w:tcW w:w="1087" w:type="dxa"/>
            <w:vMerge w:val="continue"/>
            <w:tcBorders>
              <w:left w:val="nil"/>
              <w:right w:val="inset" w:color="auto" w:sz="6" w:space="0"/>
            </w:tcBorders>
            <w:vAlign w:val="center"/>
          </w:tcPr>
          <w:p>
            <w:pPr>
              <w:spacing w:line="440" w:lineRule="exact"/>
              <w:rPr>
                <w:rFonts w:ascii="仿宋_GB2312" w:eastAsia="仿宋_GB2312"/>
                <w:sz w:val="24"/>
                <w:szCs w:val="24"/>
              </w:rPr>
            </w:pPr>
          </w:p>
        </w:tc>
      </w:tr>
      <w:tr>
        <w:tblPrEx>
          <w:tblCellMar>
            <w:top w:w="0" w:type="dxa"/>
            <w:left w:w="0" w:type="dxa"/>
            <w:bottom w:w="0" w:type="dxa"/>
            <w:right w:w="0" w:type="dxa"/>
          </w:tblCellMar>
        </w:tblPrEx>
        <w:trPr>
          <w:trHeight w:val="901" w:hRule="exact"/>
          <w:jc w:val="center"/>
        </w:trPr>
        <w:tc>
          <w:tcPr>
            <w:tcW w:w="1806" w:type="dxa"/>
            <w:tcBorders>
              <w:top w:val="single" w:color="auto" w:sz="4" w:space="0"/>
              <w:left w:val="inset" w:color="auto" w:sz="6" w:space="0"/>
              <w:bottom w:val="single" w:color="auto" w:sz="4" w:space="0"/>
              <w:right w:val="inset" w:color="auto" w:sz="6" w:space="0"/>
            </w:tcBorders>
            <w:vAlign w:val="center"/>
          </w:tcPr>
          <w:p>
            <w:pPr>
              <w:spacing w:line="360" w:lineRule="exact"/>
              <w:jc w:val="center"/>
              <w:rPr>
                <w:rFonts w:hint="default" w:ascii="仿宋_GB2312" w:eastAsia="仿宋_GB2312"/>
                <w:sz w:val="24"/>
                <w:szCs w:val="24"/>
                <w:lang w:val="en-US"/>
              </w:rPr>
            </w:pPr>
            <w:r>
              <w:rPr>
                <w:rFonts w:hint="eastAsia" w:ascii="仿宋_GB2312" w:eastAsia="仿宋_GB2312"/>
                <w:sz w:val="24"/>
                <w:szCs w:val="24"/>
                <w:lang w:val="en-US" w:eastAsia="zh-CN"/>
              </w:rPr>
              <w:t>4:30-5:30</w:t>
            </w:r>
          </w:p>
        </w:tc>
        <w:tc>
          <w:tcPr>
            <w:tcW w:w="6275" w:type="dxa"/>
            <w:gridSpan w:val="2"/>
            <w:tcBorders>
              <w:top w:val="single" w:color="auto" w:sz="4" w:space="0"/>
              <w:left w:val="nil"/>
              <w:bottom w:val="inset" w:color="auto" w:sz="6" w:space="0"/>
              <w:right w:val="inset" w:color="auto" w:sz="6" w:space="0"/>
            </w:tcBorders>
            <w:vAlign w:val="center"/>
          </w:tcPr>
          <w:p>
            <w:pPr>
              <w:spacing w:line="360" w:lineRule="exact"/>
              <w:jc w:val="center"/>
              <w:rPr>
                <w:rFonts w:ascii="仿宋_GB2312" w:eastAsia="仿宋_GB2312"/>
                <w:sz w:val="24"/>
                <w:szCs w:val="24"/>
              </w:rPr>
            </w:pPr>
            <w:r>
              <w:rPr>
                <w:rFonts w:hint="eastAsia" w:ascii="仿宋_GB2312" w:hAnsi="仿宋" w:eastAsia="仿宋_GB2312" w:cs="Times New Roman"/>
                <w:sz w:val="24"/>
                <w:szCs w:val="24"/>
              </w:rPr>
              <w:t>“阳光云课”指导、审核（李波、</w:t>
            </w:r>
            <w:r>
              <w:rPr>
                <w:rFonts w:hint="eastAsia" w:ascii="仿宋_GB2312" w:hAnsi="仿宋" w:eastAsia="仿宋_GB2312" w:cs="Times New Roman"/>
                <w:sz w:val="24"/>
                <w:szCs w:val="24"/>
                <w:lang w:eastAsia="zh-CN"/>
              </w:rPr>
              <w:t>方静、陈军梅、钱瑾、王静、任忠林</w:t>
            </w:r>
            <w:r>
              <w:rPr>
                <w:rFonts w:hint="eastAsia" w:ascii="仿宋_GB2312" w:hAnsi="仿宋" w:eastAsia="仿宋_GB2312" w:cs="Times New Roman"/>
                <w:sz w:val="24"/>
                <w:szCs w:val="24"/>
              </w:rPr>
              <w:t>等）</w:t>
            </w:r>
          </w:p>
        </w:tc>
        <w:tc>
          <w:tcPr>
            <w:tcW w:w="1087" w:type="dxa"/>
            <w:tcBorders>
              <w:left w:val="nil"/>
              <w:bottom w:val="single" w:color="auto" w:sz="4" w:space="0"/>
              <w:right w:val="inset" w:color="auto" w:sz="6" w:space="0"/>
            </w:tcBorders>
            <w:vAlign w:val="center"/>
          </w:tcPr>
          <w:p>
            <w:pPr>
              <w:spacing w:line="440" w:lineRule="exact"/>
              <w:rPr>
                <w:rFonts w:ascii="仿宋_GB2312" w:eastAsia="仿宋_GB2312"/>
                <w:sz w:val="24"/>
                <w:szCs w:val="24"/>
              </w:rPr>
            </w:pPr>
          </w:p>
        </w:tc>
      </w:tr>
    </w:tbl>
    <w:p>
      <w:pPr>
        <w:spacing w:line="440" w:lineRule="exact"/>
        <w:ind w:firstLine="562" w:firstLineChars="200"/>
        <w:rPr>
          <w:rFonts w:ascii="仿宋_GB2312" w:eastAsia="仿宋_GB2312"/>
          <w:sz w:val="28"/>
          <w:szCs w:val="28"/>
        </w:rPr>
      </w:pPr>
      <w:r>
        <w:rPr>
          <w:rFonts w:hint="eastAsia" w:ascii="仿宋_GB2312" w:eastAsia="仿宋_GB2312"/>
          <w:b/>
          <w:bCs/>
          <w:sz w:val="28"/>
          <w:szCs w:val="28"/>
        </w:rPr>
        <w:t>四、参加人员</w:t>
      </w:r>
      <w:r>
        <w:rPr>
          <w:rFonts w:hint="eastAsia" w:ascii="仿宋_GB2312" w:eastAsia="仿宋_GB2312"/>
          <w:sz w:val="28"/>
          <w:szCs w:val="28"/>
        </w:rPr>
        <w:t>：</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相关区县教研员，指导教师等。此次活动差旅费回所在单位报销。</w:t>
      </w:r>
    </w:p>
    <w:p>
      <w:pPr>
        <w:spacing w:line="440" w:lineRule="exact"/>
        <w:jc w:val="right"/>
        <w:rPr>
          <w:rFonts w:hint="eastAsia" w:ascii="仿宋_GB2312" w:eastAsia="仿宋_GB2312"/>
          <w:sz w:val="28"/>
          <w:szCs w:val="28"/>
        </w:rPr>
      </w:pPr>
    </w:p>
    <w:p>
      <w:pPr>
        <w:spacing w:line="440" w:lineRule="exact"/>
        <w:jc w:val="right"/>
        <w:rPr>
          <w:rFonts w:ascii="仿宋_GB2312" w:eastAsia="仿宋_GB2312"/>
          <w:sz w:val="28"/>
          <w:szCs w:val="28"/>
        </w:rPr>
      </w:pPr>
      <w:r>
        <w:rPr>
          <w:rFonts w:hint="eastAsia" w:ascii="仿宋_GB2312" w:eastAsia="仿宋_GB2312"/>
          <w:sz w:val="28"/>
          <w:szCs w:val="28"/>
        </w:rPr>
        <w:t>芜湖市教育局教研室</w:t>
      </w:r>
    </w:p>
    <w:p>
      <w:pPr>
        <w:spacing w:line="440" w:lineRule="exact"/>
        <w:jc w:val="right"/>
        <w:rPr>
          <w:rFonts w:ascii="仿宋_GB2312" w:eastAsia="仿宋_GB2312"/>
          <w:sz w:val="28"/>
          <w:szCs w:val="28"/>
        </w:rPr>
      </w:pPr>
      <w:r>
        <w:rPr>
          <w:rFonts w:hint="eastAsia" w:ascii="仿宋_GB2312" w:eastAsia="仿宋_GB2312"/>
          <w:sz w:val="28"/>
          <w:szCs w:val="28"/>
        </w:rPr>
        <w:t xml:space="preserve">                                     2020年9月1</w:t>
      </w:r>
      <w:r>
        <w:rPr>
          <w:rFonts w:hint="eastAsia" w:ascii="仿宋_GB2312" w:eastAsia="仿宋_GB2312"/>
          <w:sz w:val="28"/>
          <w:szCs w:val="28"/>
          <w:lang w:val="en-US" w:eastAsia="zh-CN"/>
        </w:rPr>
        <w:t>0</w:t>
      </w:r>
      <w:bookmarkStart w:id="0" w:name="_GoBack"/>
      <w:bookmarkEnd w:id="0"/>
      <w:r>
        <w:rPr>
          <w:rFonts w:hint="eastAsia" w:ascii="仿宋_GB2312" w:eastAsia="仿宋_GB2312"/>
          <w:sz w:val="28"/>
          <w:szCs w:val="28"/>
        </w:rPr>
        <w:t>日</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D463CC"/>
    <w:rsid w:val="00027147"/>
    <w:rsid w:val="00091B08"/>
    <w:rsid w:val="000D40A3"/>
    <w:rsid w:val="000F4CCA"/>
    <w:rsid w:val="00154C5C"/>
    <w:rsid w:val="00170334"/>
    <w:rsid w:val="00272BAA"/>
    <w:rsid w:val="002A26D9"/>
    <w:rsid w:val="002E4F40"/>
    <w:rsid w:val="002F2FA5"/>
    <w:rsid w:val="00304E7F"/>
    <w:rsid w:val="00330A3E"/>
    <w:rsid w:val="00400A7C"/>
    <w:rsid w:val="00414285"/>
    <w:rsid w:val="00474289"/>
    <w:rsid w:val="004A59D7"/>
    <w:rsid w:val="004F0F6F"/>
    <w:rsid w:val="00517B87"/>
    <w:rsid w:val="006D20FC"/>
    <w:rsid w:val="00720F50"/>
    <w:rsid w:val="007C206A"/>
    <w:rsid w:val="00811F26"/>
    <w:rsid w:val="008A3533"/>
    <w:rsid w:val="008D7EDE"/>
    <w:rsid w:val="008F7068"/>
    <w:rsid w:val="00907457"/>
    <w:rsid w:val="0092017F"/>
    <w:rsid w:val="00983430"/>
    <w:rsid w:val="009A1F07"/>
    <w:rsid w:val="00A14521"/>
    <w:rsid w:val="00B86F7E"/>
    <w:rsid w:val="00C3237A"/>
    <w:rsid w:val="00CD5686"/>
    <w:rsid w:val="00D4428D"/>
    <w:rsid w:val="00D64856"/>
    <w:rsid w:val="00E8391E"/>
    <w:rsid w:val="00ED0332"/>
    <w:rsid w:val="00F471AA"/>
    <w:rsid w:val="00FD06EF"/>
    <w:rsid w:val="012A1F64"/>
    <w:rsid w:val="161C2E43"/>
    <w:rsid w:val="193375CF"/>
    <w:rsid w:val="28106264"/>
    <w:rsid w:val="29201958"/>
    <w:rsid w:val="2DE4390D"/>
    <w:rsid w:val="2FCC4F32"/>
    <w:rsid w:val="38586A05"/>
    <w:rsid w:val="55C70539"/>
    <w:rsid w:val="62FF353D"/>
    <w:rsid w:val="638C4949"/>
    <w:rsid w:val="65D463CC"/>
    <w:rsid w:val="76C671A4"/>
    <w:rsid w:val="774F2E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98</Words>
  <Characters>562</Characters>
  <Lines>4</Lines>
  <Paragraphs>1</Paragraphs>
  <TotalTime>3</TotalTime>
  <ScaleCrop>false</ScaleCrop>
  <LinksUpToDate>false</LinksUpToDate>
  <CharactersWithSpaces>659</CharactersWithSpaces>
  <Application>WPS Office_11.1.0.9926_F1E327BC-269C-435d-A152-05C5408002CA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2020-09-10T04:31:00Z</dcterms:created>
  <dc:creator>Administrator</dc:creator>
  <cp:lastModifiedBy>Administrator</cp:lastModifiedBy>
  <cp:lastPrinted>2020-09-10T07:48:00Z</cp:lastPrinted>
  <dcterms:modified xsi:type="dcterms:W3CDTF">2020-09-11T01:46:13Z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